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CAD" w:rsidRPr="003D4A5D" w:rsidRDefault="00337CAD" w:rsidP="00FA61B3">
      <w:pPr>
        <w:jc w:val="center"/>
        <w:rPr>
          <w:rFonts w:cstheme="minorHAnsi"/>
          <w:b/>
        </w:rPr>
      </w:pPr>
      <w:bookmarkStart w:id="0" w:name="_GoBack"/>
      <w:bookmarkEnd w:id="0"/>
      <w:r w:rsidRPr="003D4A5D">
        <w:rPr>
          <w:rFonts w:cstheme="minorHAnsi"/>
          <w:b/>
        </w:rPr>
        <w:t>MANUAL DE PROCEDIMIENTO OPERATIVO PARA EL OTORGAMIENTO DE BENEFICIOS ESTUDIANTILES</w:t>
      </w:r>
    </w:p>
    <w:p w:rsidR="00337CAD" w:rsidRPr="003D4A5D" w:rsidRDefault="00337CAD" w:rsidP="00337CAD">
      <w:pPr>
        <w:jc w:val="both"/>
        <w:rPr>
          <w:rFonts w:cstheme="minorHAnsi"/>
          <w:b/>
        </w:rPr>
      </w:pPr>
      <w:r w:rsidRPr="003D4A5D">
        <w:rPr>
          <w:rFonts w:cstheme="minorHAnsi"/>
          <w:b/>
        </w:rPr>
        <w:t>DE LA LEY DE EDUCACION SUPERIOR, CAPITULO 2 DE LA GARANTIA DE LA IGUALDAD DE OPORTUNIDADES:</w:t>
      </w:r>
    </w:p>
    <w:p w:rsidR="00337CAD" w:rsidRPr="003D4A5D" w:rsidRDefault="00337CAD" w:rsidP="00337CAD">
      <w:pPr>
        <w:pStyle w:val="Prrafodelista"/>
        <w:jc w:val="both"/>
        <w:rPr>
          <w:rFonts w:asciiTheme="minorHAnsi" w:hAnsiTheme="minorHAnsi" w:cstheme="minorHAnsi"/>
          <w:b/>
        </w:rPr>
      </w:pPr>
    </w:p>
    <w:p w:rsidR="00337CAD" w:rsidRPr="003D4A5D" w:rsidRDefault="00337CAD" w:rsidP="00337CAD">
      <w:pPr>
        <w:pStyle w:val="Prrafodelista"/>
        <w:jc w:val="both"/>
        <w:rPr>
          <w:rFonts w:asciiTheme="minorHAnsi" w:hAnsiTheme="minorHAnsi" w:cstheme="minorHAnsi"/>
        </w:rPr>
      </w:pPr>
      <w:r w:rsidRPr="003D4A5D">
        <w:rPr>
          <w:rFonts w:asciiTheme="minorHAnsi" w:hAnsiTheme="minorHAnsi" w:cstheme="minorHAnsi"/>
          <w:b/>
        </w:rPr>
        <w:t>Art. 77.- “</w:t>
      </w:r>
      <w:r w:rsidRPr="003D4A5D">
        <w:rPr>
          <w:rFonts w:asciiTheme="minorHAnsi" w:hAnsiTheme="minorHAnsi" w:cstheme="minorHAnsi"/>
        </w:rPr>
        <w:t>Las instituciones de educación superior establecerán programas de becas completas o su equivalente en ayudas económicas que apoyen en su escolaridad a por lo menos el 10% del número de estudiantes regulares.</w:t>
      </w:r>
    </w:p>
    <w:p w:rsidR="00337CAD" w:rsidRPr="003D4A5D" w:rsidRDefault="00337CAD" w:rsidP="00337CAD">
      <w:pPr>
        <w:pStyle w:val="Prrafodelista"/>
        <w:jc w:val="both"/>
        <w:rPr>
          <w:rFonts w:asciiTheme="minorHAnsi" w:hAnsiTheme="minorHAnsi" w:cstheme="minorHAnsi"/>
        </w:rPr>
      </w:pPr>
    </w:p>
    <w:p w:rsidR="00337CAD" w:rsidRPr="003D4A5D" w:rsidRDefault="00337CAD" w:rsidP="00337CAD">
      <w:pPr>
        <w:pStyle w:val="Prrafodelista"/>
        <w:jc w:val="both"/>
        <w:rPr>
          <w:rFonts w:asciiTheme="minorHAnsi" w:hAnsiTheme="minorHAnsi" w:cstheme="minorHAnsi"/>
        </w:rPr>
      </w:pPr>
      <w:r w:rsidRPr="003D4A5D">
        <w:rPr>
          <w:rFonts w:asciiTheme="minorHAnsi" w:hAnsiTheme="minorHAnsi" w:cstheme="minorHAnsi"/>
        </w:rPr>
        <w:t>Serán beneficiarios quienes no cuenten con recursos suficientes, los estudiantes regulares con alto promedio y distinción académica, los deportistas de alto rendimiento que representen al país en eventos internacionales, a condición de que acrediten niveles de rendimiento académico regulados por cada institución y los discapacitados.”</w:t>
      </w:r>
    </w:p>
    <w:p w:rsidR="00337CAD" w:rsidRPr="003D4A5D" w:rsidRDefault="00337CAD" w:rsidP="00337CAD">
      <w:pPr>
        <w:pStyle w:val="Prrafodelista"/>
        <w:jc w:val="both"/>
        <w:rPr>
          <w:rFonts w:asciiTheme="minorHAnsi" w:hAnsiTheme="minorHAnsi" w:cstheme="minorHAnsi"/>
        </w:rPr>
      </w:pPr>
    </w:p>
    <w:p w:rsidR="00337CAD" w:rsidRPr="00DC540A" w:rsidRDefault="00337CAD" w:rsidP="00FA61B3">
      <w:pPr>
        <w:pStyle w:val="Prrafodelista"/>
        <w:jc w:val="both"/>
        <w:rPr>
          <w:rFonts w:asciiTheme="minorHAnsi" w:hAnsiTheme="minorHAnsi" w:cstheme="minorHAnsi"/>
          <w:b/>
        </w:rPr>
      </w:pPr>
      <w:r w:rsidRPr="00DC540A">
        <w:rPr>
          <w:rFonts w:asciiTheme="minorHAnsi" w:hAnsiTheme="minorHAnsi" w:cstheme="minorHAnsi"/>
        </w:rPr>
        <w:t>Para el efecto de otorgamientos de los beneficios estudiantiles se consideran 3 categorías de asignación: Becas, Estímulos y Ayudas económicas.</w:t>
      </w:r>
    </w:p>
    <w:p w:rsidR="00337CAD" w:rsidRPr="003D4A5D" w:rsidRDefault="00337CAD" w:rsidP="00337CAD">
      <w:pPr>
        <w:jc w:val="center"/>
        <w:rPr>
          <w:rFonts w:cstheme="minorHAnsi"/>
          <w:b/>
        </w:rPr>
      </w:pPr>
      <w:r w:rsidRPr="003D4A5D">
        <w:rPr>
          <w:rFonts w:cstheme="minorHAnsi"/>
          <w:b/>
        </w:rPr>
        <w:t>CONSIDERACIONES GENERALES</w:t>
      </w:r>
    </w:p>
    <w:p w:rsidR="00337CAD" w:rsidRPr="003D4A5D" w:rsidRDefault="00337CAD" w:rsidP="00337CAD">
      <w:pPr>
        <w:jc w:val="both"/>
        <w:rPr>
          <w:rFonts w:cstheme="minorHAnsi"/>
        </w:rPr>
      </w:pPr>
      <w:r w:rsidRPr="003D4A5D">
        <w:rPr>
          <w:rFonts w:cstheme="minorHAnsi"/>
          <w:b/>
        </w:rPr>
        <w:t xml:space="preserve">Art. 1. Del otorgamiento de Becas, Estímulos y Ayudas Económicas.- </w:t>
      </w:r>
      <w:r w:rsidRPr="003D4A5D">
        <w:rPr>
          <w:rFonts w:cstheme="minorHAnsi"/>
        </w:rPr>
        <w:t xml:space="preserve">Para la concesión de los beneficios económicos estudiantiles en relación a Becas, Estímulos y Ayudas Económicas, se considera las siguientes generalidades:  </w:t>
      </w:r>
    </w:p>
    <w:p w:rsidR="00337CAD" w:rsidRPr="003D4A5D" w:rsidRDefault="00337CAD" w:rsidP="00337CAD">
      <w:pPr>
        <w:pStyle w:val="Prrafodelista"/>
        <w:ind w:left="1068"/>
        <w:jc w:val="both"/>
        <w:rPr>
          <w:rFonts w:asciiTheme="minorHAnsi" w:hAnsiTheme="minorHAnsi" w:cstheme="minorHAnsi"/>
          <w:lang w:val="es-ES"/>
        </w:rPr>
      </w:pPr>
    </w:p>
    <w:p w:rsidR="00337CAD" w:rsidRPr="003D4A5D" w:rsidRDefault="00337CAD" w:rsidP="00337CAD">
      <w:pPr>
        <w:pStyle w:val="Prrafodelista"/>
        <w:numPr>
          <w:ilvl w:val="0"/>
          <w:numId w:val="6"/>
        </w:numPr>
        <w:jc w:val="both"/>
        <w:rPr>
          <w:rFonts w:asciiTheme="minorHAnsi" w:hAnsiTheme="minorHAnsi" w:cstheme="minorHAnsi"/>
        </w:rPr>
      </w:pPr>
      <w:r w:rsidRPr="003D4A5D">
        <w:rPr>
          <w:rFonts w:asciiTheme="minorHAnsi" w:hAnsiTheme="minorHAnsi" w:cstheme="minorHAnsi"/>
        </w:rPr>
        <w:t>Para postular a estos beneficios, el/la solicitante debe tener la calidad de estudiante regular matriculado en la Universidad de Cuenca; de conformidad con el art. 5 del Reglamento a la Ley Orgánica de Educación Superior se entiende por alumnos regulares aquellos estudiantes que se matriculen en por lo menos el sesenta por ciento de todas las materias o créditos que permite su malla curricular en cada período, ciclo o nivel académico;</w:t>
      </w:r>
    </w:p>
    <w:p w:rsidR="00337CAD" w:rsidRPr="003D4A5D" w:rsidRDefault="00337CAD" w:rsidP="00337CAD">
      <w:pPr>
        <w:pStyle w:val="Prrafodelista"/>
        <w:numPr>
          <w:ilvl w:val="0"/>
          <w:numId w:val="6"/>
        </w:numPr>
        <w:jc w:val="both"/>
        <w:rPr>
          <w:rFonts w:asciiTheme="minorHAnsi" w:hAnsiTheme="minorHAnsi" w:cstheme="minorHAnsi"/>
        </w:rPr>
      </w:pPr>
      <w:r w:rsidRPr="003D4A5D">
        <w:rPr>
          <w:rFonts w:asciiTheme="minorHAnsi" w:hAnsiTheme="minorHAnsi" w:cstheme="minorHAnsi"/>
        </w:rPr>
        <w:t>El equipo de Trabajo Social es el encargado del proceso, la orientación, evaluación y adjudicación de los beneficios económicos que la Universidad ofrece a los/las estudiantes;</w:t>
      </w:r>
    </w:p>
    <w:p w:rsidR="00337CAD" w:rsidRPr="003D4A5D" w:rsidRDefault="00337CAD" w:rsidP="00337CAD">
      <w:pPr>
        <w:pStyle w:val="Prrafodelista"/>
        <w:numPr>
          <w:ilvl w:val="0"/>
          <w:numId w:val="6"/>
        </w:numPr>
        <w:jc w:val="both"/>
        <w:rPr>
          <w:rFonts w:asciiTheme="minorHAnsi" w:hAnsiTheme="minorHAnsi" w:cstheme="minorHAnsi"/>
        </w:rPr>
      </w:pPr>
      <w:r w:rsidRPr="003D4A5D">
        <w:rPr>
          <w:rFonts w:asciiTheme="minorHAnsi" w:hAnsiTheme="minorHAnsi" w:cstheme="minorHAnsi"/>
        </w:rPr>
        <w:t xml:space="preserve"> El equipo de Trabajo Social, cada año lectivo realizará la revisión y diseño de los “Criterios de medición socioeconómicos de los solicitantes de los beneficios de beca” por situación socioeconómica;</w:t>
      </w:r>
    </w:p>
    <w:p w:rsidR="00337CAD" w:rsidRPr="003D4A5D" w:rsidRDefault="00337CAD" w:rsidP="00337CAD">
      <w:pPr>
        <w:jc w:val="center"/>
        <w:rPr>
          <w:rFonts w:cstheme="minorHAnsi"/>
          <w:b/>
        </w:rPr>
      </w:pPr>
      <w:r w:rsidRPr="003D4A5D">
        <w:rPr>
          <w:rFonts w:cstheme="minorHAnsi"/>
          <w:b/>
        </w:rPr>
        <w:lastRenderedPageBreak/>
        <w:t xml:space="preserve">DE LAS BECAS </w:t>
      </w:r>
    </w:p>
    <w:p w:rsidR="00337CAD" w:rsidRPr="003D4A5D" w:rsidRDefault="00337CAD" w:rsidP="00FA61B3">
      <w:pPr>
        <w:jc w:val="both"/>
        <w:rPr>
          <w:rFonts w:cstheme="minorHAnsi"/>
          <w:b/>
        </w:rPr>
      </w:pPr>
      <w:r w:rsidRPr="00B07930">
        <w:rPr>
          <w:rFonts w:cstheme="minorHAnsi"/>
          <w:b/>
        </w:rPr>
        <w:t>Art. 2.- Definición de Becas.-</w:t>
      </w:r>
      <w:r w:rsidRPr="003D4A5D">
        <w:rPr>
          <w:rFonts w:cstheme="minorHAnsi"/>
          <w:b/>
        </w:rPr>
        <w:t xml:space="preserve">  </w:t>
      </w:r>
      <w:r w:rsidRPr="003D4A5D">
        <w:rPr>
          <w:rFonts w:cstheme="minorHAnsi"/>
        </w:rPr>
        <w:t xml:space="preserve">De conformidad con el art. 19 del Reglamento de la Unidad de Bienestar Universitario que señala que, la Universidad de Cuenca con el objeto de contribuir a la formación integral de los/as estudiantes y facilitar su permanencia en la institución, se otorga este beneficio a los estudiantes que no cuenten con recursos económicos suficientes, y que hayan aprobado todas las asignaturas que han cursado. </w:t>
      </w:r>
    </w:p>
    <w:p w:rsidR="00337CAD" w:rsidRPr="003D4A5D" w:rsidRDefault="00337CAD" w:rsidP="00337CAD">
      <w:pPr>
        <w:widowControl w:val="0"/>
        <w:autoSpaceDE w:val="0"/>
        <w:autoSpaceDN w:val="0"/>
        <w:adjustRightInd w:val="0"/>
        <w:jc w:val="both"/>
        <w:rPr>
          <w:rFonts w:eastAsia="Calibri" w:cstheme="minorHAnsi"/>
        </w:rPr>
      </w:pPr>
      <w:r w:rsidRPr="003D4A5D">
        <w:rPr>
          <w:rFonts w:cstheme="minorHAnsi"/>
          <w:b/>
        </w:rPr>
        <w:t xml:space="preserve">Art. 3.- Tipos de Becas.- </w:t>
      </w:r>
      <w:r w:rsidRPr="003D4A5D">
        <w:rPr>
          <w:rFonts w:eastAsia="Calibri" w:cstheme="minorHAnsi"/>
        </w:rPr>
        <w:t>Los estudiantes de grado pueden acceder a los siguientes tipos de beca:</w:t>
      </w:r>
    </w:p>
    <w:p w:rsidR="00337CAD" w:rsidRPr="003D4A5D" w:rsidRDefault="00337CAD" w:rsidP="00337CAD">
      <w:pPr>
        <w:widowControl w:val="0"/>
        <w:numPr>
          <w:ilvl w:val="0"/>
          <w:numId w:val="1"/>
        </w:numPr>
        <w:autoSpaceDE w:val="0"/>
        <w:autoSpaceDN w:val="0"/>
        <w:adjustRightInd w:val="0"/>
        <w:spacing w:after="0" w:line="240" w:lineRule="auto"/>
        <w:jc w:val="both"/>
        <w:rPr>
          <w:rFonts w:eastAsia="Calibri" w:cstheme="minorHAnsi"/>
        </w:rPr>
      </w:pPr>
      <w:r w:rsidRPr="003D4A5D">
        <w:rPr>
          <w:rFonts w:eastAsia="Calibri" w:cstheme="minorHAnsi"/>
          <w:b/>
        </w:rPr>
        <w:t xml:space="preserve">BECA FINANCIERA: </w:t>
      </w:r>
      <w:r w:rsidRPr="003D4A5D">
        <w:rPr>
          <w:rFonts w:eastAsia="Calibri" w:cstheme="minorHAnsi"/>
        </w:rPr>
        <w:t>Consiste en la entrega</w:t>
      </w:r>
      <w:r w:rsidRPr="003D4A5D">
        <w:rPr>
          <w:rFonts w:cstheme="minorHAnsi"/>
        </w:rPr>
        <w:t xml:space="preserve"> </w:t>
      </w:r>
      <w:r w:rsidRPr="003D4A5D">
        <w:rPr>
          <w:rFonts w:eastAsia="Calibri" w:cstheme="minorHAnsi"/>
        </w:rPr>
        <w:t>de una ayuda económica mensual durante diez meses al año.</w:t>
      </w:r>
    </w:p>
    <w:p w:rsidR="00337CAD" w:rsidRPr="003D4A5D" w:rsidRDefault="00337CAD" w:rsidP="00337CAD">
      <w:pPr>
        <w:widowControl w:val="0"/>
        <w:numPr>
          <w:ilvl w:val="0"/>
          <w:numId w:val="1"/>
        </w:numPr>
        <w:autoSpaceDE w:val="0"/>
        <w:autoSpaceDN w:val="0"/>
        <w:adjustRightInd w:val="0"/>
        <w:spacing w:after="0" w:line="240" w:lineRule="auto"/>
        <w:jc w:val="both"/>
        <w:rPr>
          <w:rFonts w:eastAsia="Calibri" w:cstheme="minorHAnsi"/>
        </w:rPr>
      </w:pPr>
      <w:r w:rsidRPr="003D4A5D">
        <w:rPr>
          <w:rFonts w:eastAsia="Calibri" w:cstheme="minorHAnsi"/>
          <w:b/>
        </w:rPr>
        <w:t xml:space="preserve">BECA MIXTA: </w:t>
      </w:r>
      <w:r w:rsidRPr="003D4A5D">
        <w:rPr>
          <w:rFonts w:eastAsia="Calibri" w:cstheme="minorHAnsi"/>
        </w:rPr>
        <w:t>Comprende la alimentación</w:t>
      </w:r>
      <w:r w:rsidRPr="003D4A5D">
        <w:rPr>
          <w:rFonts w:cstheme="minorHAnsi"/>
        </w:rPr>
        <w:t xml:space="preserve"> </w:t>
      </w:r>
      <w:r w:rsidRPr="003D4A5D">
        <w:rPr>
          <w:rFonts w:eastAsia="Calibri" w:cstheme="minorHAnsi"/>
        </w:rPr>
        <w:t>diaria de lunes a viernes (desayuno, almuerzo y merienda) en una de las cafeterías de los  campus universitarios, y la entrega de un valor económico mensual, durante diez meses al año.</w:t>
      </w:r>
    </w:p>
    <w:p w:rsidR="00337CAD" w:rsidRPr="003D4A5D" w:rsidRDefault="00337CAD" w:rsidP="00337CAD">
      <w:pPr>
        <w:pStyle w:val="Prrafodelista"/>
        <w:widowControl w:val="0"/>
        <w:numPr>
          <w:ilvl w:val="0"/>
          <w:numId w:val="1"/>
        </w:numPr>
        <w:autoSpaceDE w:val="0"/>
        <w:autoSpaceDN w:val="0"/>
        <w:adjustRightInd w:val="0"/>
        <w:jc w:val="both"/>
        <w:rPr>
          <w:rFonts w:asciiTheme="minorHAnsi" w:hAnsiTheme="minorHAnsi" w:cstheme="minorHAnsi"/>
        </w:rPr>
      </w:pPr>
      <w:r w:rsidRPr="003D4A5D">
        <w:rPr>
          <w:rFonts w:asciiTheme="minorHAnsi" w:hAnsiTheme="minorHAnsi" w:cstheme="minorHAnsi"/>
          <w:b/>
        </w:rPr>
        <w:t xml:space="preserve">BECA PARA ESTUDIANTES CON DISCAPACIDAD: </w:t>
      </w:r>
      <w:r w:rsidRPr="003D4A5D">
        <w:rPr>
          <w:rFonts w:asciiTheme="minorHAnsi" w:hAnsiTheme="minorHAnsi" w:cstheme="minorHAnsi"/>
        </w:rPr>
        <w:t xml:space="preserve">Esta beca podrá ser financiera o mixta. Se otorgará a los estudiantes que acrediten su condición de discapacidad con el carnet correspondiente y tengan una situación socioeconómica baja, siempre y cuando la situación económica por la que atraviesa afecte a su desempeño académico, sometiéndose al seguimiento que establece la Trabajadora Social de la Unidad. En estos casos y de manera excepcional no se considerará el requisito constante en el Art. 2 del presente instructivo que hace referencia a la aprobación de todas las asignaturas que ha cursado el estudiante. </w:t>
      </w:r>
    </w:p>
    <w:p w:rsidR="00337CAD" w:rsidRPr="003D4A5D" w:rsidRDefault="00337CAD" w:rsidP="00337CAD">
      <w:pPr>
        <w:jc w:val="both"/>
        <w:rPr>
          <w:rFonts w:cstheme="minorHAnsi"/>
          <w:b/>
        </w:rPr>
      </w:pPr>
      <w:r w:rsidRPr="003D4A5D">
        <w:rPr>
          <w:rFonts w:cstheme="minorHAnsi"/>
          <w:b/>
        </w:rPr>
        <w:t xml:space="preserve">Art. 4 Criterios para el otorgamiento de Becas.- </w:t>
      </w:r>
      <w:r w:rsidRPr="003D4A5D">
        <w:rPr>
          <w:rFonts w:cstheme="minorHAnsi"/>
        </w:rPr>
        <w:t xml:space="preserve">El otorgamiento de becas se guiará por los siguientes criterios: </w:t>
      </w:r>
    </w:p>
    <w:p w:rsidR="00337CAD" w:rsidRPr="003D4A5D" w:rsidRDefault="00337CAD" w:rsidP="00337CAD">
      <w:pPr>
        <w:pStyle w:val="Prrafodelista"/>
        <w:numPr>
          <w:ilvl w:val="0"/>
          <w:numId w:val="7"/>
        </w:numPr>
        <w:jc w:val="both"/>
        <w:rPr>
          <w:rFonts w:asciiTheme="minorHAnsi" w:hAnsiTheme="minorHAnsi" w:cstheme="minorHAnsi"/>
          <w:b/>
        </w:rPr>
      </w:pPr>
      <w:r w:rsidRPr="003D4A5D">
        <w:rPr>
          <w:rFonts w:asciiTheme="minorHAnsi" w:hAnsiTheme="minorHAnsi" w:cstheme="minorHAnsi"/>
        </w:rPr>
        <w:t xml:space="preserve">En el caso de estudiantes con situación económica baja: Los criterios que se observarán serán los siguientes:  </w:t>
      </w:r>
    </w:p>
    <w:p w:rsidR="00337CAD" w:rsidRPr="003D4A5D" w:rsidRDefault="00337CAD" w:rsidP="00337CAD">
      <w:pPr>
        <w:pStyle w:val="Prrafodelista"/>
        <w:jc w:val="both"/>
        <w:rPr>
          <w:rFonts w:asciiTheme="minorHAnsi" w:hAnsiTheme="minorHAnsi" w:cstheme="minorHAnsi"/>
        </w:rPr>
      </w:pPr>
      <w:r w:rsidRPr="003D4A5D">
        <w:rPr>
          <w:rFonts w:asciiTheme="minorHAnsi" w:hAnsiTheme="minorHAnsi" w:cstheme="minorHAnsi"/>
        </w:rPr>
        <w:t>a.1. Que hayan aprobado todas las asignaturas anteriores al periodo de solicitud de beca;</w:t>
      </w:r>
    </w:p>
    <w:p w:rsidR="00337CAD" w:rsidRPr="003D4A5D" w:rsidRDefault="00337CAD" w:rsidP="00337CAD">
      <w:pPr>
        <w:pStyle w:val="Prrafodelista"/>
        <w:jc w:val="both"/>
        <w:rPr>
          <w:rFonts w:asciiTheme="minorHAnsi" w:hAnsiTheme="minorHAnsi" w:cstheme="minorHAnsi"/>
        </w:rPr>
      </w:pPr>
      <w:r w:rsidRPr="003D4A5D">
        <w:rPr>
          <w:rFonts w:asciiTheme="minorHAnsi" w:hAnsiTheme="minorHAnsi" w:cstheme="minorHAnsi"/>
        </w:rPr>
        <w:t>a.2. Los estudiantes que se cambien de carrera, podrán solicitar el beneficio de la beca, bajo las siguientes condiciones:</w:t>
      </w:r>
      <w:r w:rsidRPr="003D4A5D">
        <w:rPr>
          <w:rFonts w:asciiTheme="minorHAnsi" w:hAnsiTheme="minorHAnsi" w:cstheme="minorHAnsi"/>
        </w:rPr>
        <w:tab/>
      </w:r>
    </w:p>
    <w:p w:rsidR="00337CAD" w:rsidRPr="003D4A5D" w:rsidRDefault="00337CAD" w:rsidP="00337CAD">
      <w:pPr>
        <w:pStyle w:val="Prrafodelista"/>
        <w:ind w:left="1416"/>
        <w:jc w:val="both"/>
        <w:rPr>
          <w:rFonts w:asciiTheme="minorHAnsi" w:hAnsiTheme="minorHAnsi" w:cstheme="minorHAnsi"/>
        </w:rPr>
      </w:pPr>
      <w:r w:rsidRPr="003D4A5D">
        <w:rPr>
          <w:rFonts w:asciiTheme="minorHAnsi" w:hAnsiTheme="minorHAnsi" w:cstheme="minorHAnsi"/>
        </w:rPr>
        <w:t>a.2.1. Que habiendo cursado la carrera anterior, no hayan avanzado más del 50% de créditos; y;</w:t>
      </w:r>
    </w:p>
    <w:p w:rsidR="00337CAD" w:rsidRPr="003D4A5D" w:rsidRDefault="00337CAD" w:rsidP="00337CAD">
      <w:pPr>
        <w:pStyle w:val="Prrafodelista"/>
        <w:ind w:left="1416"/>
        <w:jc w:val="both"/>
        <w:rPr>
          <w:rFonts w:asciiTheme="minorHAnsi" w:hAnsiTheme="minorHAnsi" w:cstheme="minorHAnsi"/>
        </w:rPr>
      </w:pPr>
      <w:r w:rsidRPr="003D4A5D">
        <w:rPr>
          <w:rFonts w:asciiTheme="minorHAnsi" w:hAnsiTheme="minorHAnsi" w:cstheme="minorHAnsi"/>
        </w:rPr>
        <w:t>a.2.2. Que en la malla de la nueva carrera, hayan aprobado un mínimo del 20% de créditos.</w:t>
      </w:r>
    </w:p>
    <w:p w:rsidR="00337CAD" w:rsidRPr="003D4A5D" w:rsidRDefault="00337CAD" w:rsidP="00337CAD">
      <w:pPr>
        <w:pStyle w:val="Prrafodelista"/>
        <w:numPr>
          <w:ilvl w:val="0"/>
          <w:numId w:val="7"/>
        </w:numPr>
        <w:jc w:val="both"/>
        <w:rPr>
          <w:rFonts w:asciiTheme="minorHAnsi" w:hAnsiTheme="minorHAnsi" w:cstheme="minorHAnsi"/>
        </w:rPr>
      </w:pPr>
      <w:r w:rsidRPr="003D4A5D">
        <w:rPr>
          <w:rFonts w:asciiTheme="minorHAnsi" w:hAnsiTheme="minorHAnsi" w:cstheme="minorHAnsi"/>
        </w:rPr>
        <w:t xml:space="preserve">Para el otorgamiento de la Beca Mixta se considerará prioritariamente  a los estudiantes provenientes de zonas rurales, cantones y de provincia. </w:t>
      </w:r>
    </w:p>
    <w:p w:rsidR="00337CAD" w:rsidRPr="00FA61B3" w:rsidRDefault="00337CAD" w:rsidP="00337CAD">
      <w:pPr>
        <w:pStyle w:val="Prrafodelista"/>
        <w:numPr>
          <w:ilvl w:val="0"/>
          <w:numId w:val="7"/>
        </w:numPr>
        <w:jc w:val="both"/>
        <w:rPr>
          <w:rFonts w:asciiTheme="minorHAnsi" w:hAnsiTheme="minorHAnsi" w:cstheme="minorHAnsi"/>
        </w:rPr>
      </w:pPr>
      <w:r w:rsidRPr="00FA61B3">
        <w:rPr>
          <w:rFonts w:asciiTheme="minorHAnsi" w:hAnsiTheme="minorHAnsi" w:cstheme="minorHAnsi"/>
        </w:rPr>
        <w:t xml:space="preserve">Los criterios de medición socioeconómica que se consideran para otorgar una beca se basan en  variables de medición, que se centra en el aspecto socioeconómico con el 73% </w:t>
      </w:r>
      <w:r w:rsidRPr="00FA61B3">
        <w:rPr>
          <w:rFonts w:asciiTheme="minorHAnsi" w:hAnsiTheme="minorHAnsi" w:cstheme="minorHAnsi"/>
        </w:rPr>
        <w:lastRenderedPageBreak/>
        <w:t xml:space="preserve">del puntaje y en el aspecto académico con el 27%.  Para que un estudiante califique para una beca en el puntaje acumulado requiere un mínimo de 30 puntos. Las variables a observarse son las que se detallan a continuación: </w:t>
      </w:r>
    </w:p>
    <w:p w:rsidR="00337CAD" w:rsidRPr="003D4A5D" w:rsidRDefault="00337CAD" w:rsidP="00337CAD">
      <w:pPr>
        <w:pStyle w:val="Ttulo1"/>
        <w:jc w:val="both"/>
        <w:rPr>
          <w:rFonts w:asciiTheme="minorHAnsi" w:hAnsiTheme="minorHAnsi" w:cstheme="minorHAnsi"/>
          <w:sz w:val="22"/>
          <w:szCs w:val="22"/>
        </w:rPr>
      </w:pPr>
      <w:r w:rsidRPr="003D4A5D">
        <w:rPr>
          <w:rFonts w:asciiTheme="minorHAnsi" w:hAnsiTheme="minorHAnsi" w:cstheme="minorHAnsi"/>
          <w:sz w:val="22"/>
          <w:szCs w:val="22"/>
        </w:rPr>
        <w:t>VARIABLES  DE MEDICION</w:t>
      </w:r>
      <w:r w:rsidRPr="003D4A5D">
        <w:rPr>
          <w:rFonts w:asciiTheme="minorHAnsi" w:hAnsiTheme="minorHAnsi" w:cstheme="minorHAnsi"/>
          <w:sz w:val="22"/>
          <w:szCs w:val="22"/>
        </w:rPr>
        <w:tab/>
      </w:r>
      <w:r w:rsidRPr="003D4A5D">
        <w:rPr>
          <w:rFonts w:asciiTheme="minorHAnsi" w:hAnsiTheme="minorHAnsi" w:cstheme="minorHAnsi"/>
          <w:sz w:val="22"/>
          <w:szCs w:val="22"/>
        </w:rPr>
        <w:tab/>
      </w:r>
      <w:r w:rsidRPr="003D4A5D">
        <w:rPr>
          <w:rFonts w:asciiTheme="minorHAnsi" w:hAnsiTheme="minorHAnsi" w:cstheme="minorHAnsi"/>
          <w:sz w:val="22"/>
          <w:szCs w:val="22"/>
        </w:rPr>
        <w:tab/>
        <w:t xml:space="preserve">                 PUNTAJE  %              ASPECTOS A  </w:t>
      </w:r>
    </w:p>
    <w:p w:rsidR="00337CAD" w:rsidRPr="003D4A5D" w:rsidRDefault="00337CAD" w:rsidP="00337CAD">
      <w:pPr>
        <w:pStyle w:val="Ttulo1"/>
        <w:jc w:val="both"/>
        <w:rPr>
          <w:rFonts w:asciiTheme="minorHAnsi" w:hAnsiTheme="minorHAnsi" w:cstheme="minorHAnsi"/>
          <w:b w:val="0"/>
          <w:bCs w:val="0"/>
          <w:sz w:val="22"/>
          <w:szCs w:val="22"/>
        </w:rPr>
      </w:pPr>
      <w:r w:rsidRPr="003D4A5D">
        <w:rPr>
          <w:rFonts w:asciiTheme="minorHAnsi" w:hAnsiTheme="minorHAnsi" w:cstheme="minorHAnsi"/>
          <w:sz w:val="22"/>
          <w:szCs w:val="22"/>
        </w:rPr>
        <w:t xml:space="preserve">                                                                                                                            </w:t>
      </w:r>
      <w:r w:rsidRPr="003D4A5D">
        <w:rPr>
          <w:rFonts w:asciiTheme="minorHAnsi" w:hAnsiTheme="minorHAnsi" w:cstheme="minorHAnsi"/>
          <w:bCs w:val="0"/>
          <w:sz w:val="22"/>
          <w:szCs w:val="22"/>
        </w:rPr>
        <w:t xml:space="preserve">ANALIZAR </w:t>
      </w:r>
      <w:r w:rsidRPr="003D4A5D">
        <w:rPr>
          <w:rFonts w:asciiTheme="minorHAnsi" w:hAnsiTheme="minorHAnsi" w:cstheme="minorHAnsi"/>
          <w:b w:val="0"/>
          <w:bCs w:val="0"/>
          <w:sz w:val="22"/>
          <w:szCs w:val="22"/>
        </w:rPr>
        <w:t xml:space="preserve">   </w:t>
      </w: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89"/>
        <w:gridCol w:w="541"/>
        <w:gridCol w:w="1179"/>
        <w:gridCol w:w="2421"/>
      </w:tblGrid>
      <w:tr w:rsidR="00337CAD" w:rsidRPr="003D4A5D" w:rsidTr="00F36375">
        <w:trPr>
          <w:trHeight w:val="284"/>
        </w:trPr>
        <w:tc>
          <w:tcPr>
            <w:tcW w:w="5289" w:type="dxa"/>
          </w:tcPr>
          <w:p w:rsidR="00337CAD" w:rsidRPr="00FA61B3" w:rsidRDefault="00337CAD" w:rsidP="00F36375">
            <w:pPr>
              <w:rPr>
                <w:rFonts w:cstheme="minorHAnsi"/>
                <w:sz w:val="20"/>
                <w:szCs w:val="20"/>
              </w:rPr>
            </w:pPr>
            <w:r w:rsidRPr="00FA61B3">
              <w:rPr>
                <w:rFonts w:cstheme="minorHAnsi"/>
                <w:sz w:val="20"/>
                <w:szCs w:val="20"/>
              </w:rPr>
              <w:t>1. INGRESO FAMILIAR PER-CAPITA</w:t>
            </w:r>
          </w:p>
        </w:tc>
        <w:tc>
          <w:tcPr>
            <w:tcW w:w="541" w:type="dxa"/>
          </w:tcPr>
          <w:p w:rsidR="00337CAD" w:rsidRPr="00FA61B3" w:rsidRDefault="00337CAD" w:rsidP="00F36375">
            <w:pPr>
              <w:rPr>
                <w:rFonts w:cstheme="minorHAnsi"/>
                <w:sz w:val="20"/>
                <w:szCs w:val="20"/>
              </w:rPr>
            </w:pPr>
            <w:r w:rsidRPr="00FA61B3">
              <w:rPr>
                <w:rFonts w:cstheme="minorHAnsi"/>
                <w:sz w:val="20"/>
                <w:szCs w:val="20"/>
              </w:rPr>
              <w:t>32</w:t>
            </w:r>
          </w:p>
        </w:tc>
        <w:tc>
          <w:tcPr>
            <w:tcW w:w="1179" w:type="dxa"/>
          </w:tcPr>
          <w:p w:rsidR="00337CAD" w:rsidRPr="00FA61B3" w:rsidRDefault="00337CAD" w:rsidP="00F36375">
            <w:pPr>
              <w:rPr>
                <w:rFonts w:cstheme="minorHAnsi"/>
                <w:sz w:val="20"/>
                <w:szCs w:val="20"/>
              </w:rPr>
            </w:pPr>
            <w:r w:rsidRPr="00FA61B3">
              <w:rPr>
                <w:rFonts w:cstheme="minorHAnsi"/>
                <w:noProof/>
                <w:sz w:val="20"/>
                <w:szCs w:val="20"/>
                <w:lang w:val="es-ES" w:eastAsia="es-ES"/>
              </w:rPr>
              <mc:AlternateContent>
                <mc:Choice Requires="wps">
                  <w:drawing>
                    <wp:anchor distT="0" distB="0" distL="114300" distR="114300" simplePos="0" relativeHeight="251659264" behindDoc="0" locked="0" layoutInCell="1" allowOverlap="1" wp14:anchorId="442A63B4" wp14:editId="293FC0F1">
                      <wp:simplePos x="0" y="0"/>
                      <wp:positionH relativeFrom="column">
                        <wp:posOffset>0</wp:posOffset>
                      </wp:positionH>
                      <wp:positionV relativeFrom="paragraph">
                        <wp:posOffset>32385</wp:posOffset>
                      </wp:positionV>
                      <wp:extent cx="228600" cy="685800"/>
                      <wp:effectExtent l="9525" t="13335" r="9525" b="571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685800"/>
                              </a:xfrm>
                              <a:prstGeom prst="rightBrace">
                                <a:avLst>
                                  <a:gd name="adj1" fmla="val 2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4" o:spid="_x0000_s1026" type="#_x0000_t88" style="position:absolute;margin-left:0;margin-top:2.55pt;width:18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"/>
                  </w:pict>
                </mc:Fallback>
              </mc:AlternateContent>
            </w:r>
          </w:p>
        </w:tc>
        <w:tc>
          <w:tcPr>
            <w:tcW w:w="2421" w:type="dxa"/>
          </w:tcPr>
          <w:p w:rsidR="00337CAD" w:rsidRPr="00FA61B3" w:rsidRDefault="00337CAD" w:rsidP="00F36375">
            <w:pPr>
              <w:rPr>
                <w:rFonts w:cstheme="minorHAnsi"/>
                <w:sz w:val="20"/>
                <w:szCs w:val="20"/>
              </w:rPr>
            </w:pPr>
          </w:p>
        </w:tc>
      </w:tr>
      <w:tr w:rsidR="00337CAD" w:rsidRPr="003D4A5D" w:rsidTr="00F36375">
        <w:trPr>
          <w:cantSplit/>
          <w:trHeight w:val="284"/>
        </w:trPr>
        <w:tc>
          <w:tcPr>
            <w:tcW w:w="5289" w:type="dxa"/>
          </w:tcPr>
          <w:p w:rsidR="00337CAD" w:rsidRPr="00FA61B3" w:rsidRDefault="00337CAD" w:rsidP="00F36375">
            <w:pPr>
              <w:rPr>
                <w:rFonts w:cstheme="minorHAnsi"/>
                <w:sz w:val="20"/>
                <w:szCs w:val="20"/>
              </w:rPr>
            </w:pPr>
            <w:r w:rsidRPr="00FA61B3">
              <w:rPr>
                <w:rFonts w:cstheme="minorHAnsi"/>
                <w:sz w:val="20"/>
                <w:szCs w:val="20"/>
              </w:rPr>
              <w:t>2. SITUACIÓN DE VIVIENDA</w:t>
            </w:r>
          </w:p>
        </w:tc>
        <w:tc>
          <w:tcPr>
            <w:tcW w:w="541" w:type="dxa"/>
          </w:tcPr>
          <w:p w:rsidR="00337CAD" w:rsidRPr="00FA61B3" w:rsidRDefault="00337CAD" w:rsidP="00F36375">
            <w:pPr>
              <w:rPr>
                <w:rFonts w:cstheme="minorHAnsi"/>
                <w:sz w:val="20"/>
                <w:szCs w:val="20"/>
              </w:rPr>
            </w:pPr>
            <w:r w:rsidRPr="00FA61B3">
              <w:rPr>
                <w:rFonts w:cstheme="minorHAnsi"/>
                <w:sz w:val="20"/>
                <w:szCs w:val="20"/>
              </w:rPr>
              <w:t>12</w:t>
            </w:r>
          </w:p>
        </w:tc>
        <w:tc>
          <w:tcPr>
            <w:tcW w:w="1179" w:type="dxa"/>
          </w:tcPr>
          <w:p w:rsidR="00337CAD" w:rsidRPr="00FA61B3" w:rsidRDefault="00337CAD" w:rsidP="00F36375">
            <w:pPr>
              <w:rPr>
                <w:rFonts w:cstheme="minorHAnsi"/>
                <w:sz w:val="20"/>
                <w:szCs w:val="20"/>
              </w:rPr>
            </w:pPr>
          </w:p>
        </w:tc>
        <w:tc>
          <w:tcPr>
            <w:tcW w:w="2421" w:type="dxa"/>
            <w:vMerge w:val="restart"/>
          </w:tcPr>
          <w:p w:rsidR="00337CAD" w:rsidRPr="00FA61B3" w:rsidRDefault="00337CAD" w:rsidP="00F36375">
            <w:pPr>
              <w:rPr>
                <w:rFonts w:cstheme="minorHAnsi"/>
                <w:b/>
                <w:bCs/>
                <w:sz w:val="20"/>
                <w:szCs w:val="20"/>
              </w:rPr>
            </w:pPr>
            <w:r w:rsidRPr="00FA61B3">
              <w:rPr>
                <w:rFonts w:cstheme="minorHAnsi"/>
                <w:b/>
                <w:bCs/>
                <w:sz w:val="20"/>
                <w:szCs w:val="20"/>
              </w:rPr>
              <w:t>ASPECTO</w:t>
            </w:r>
          </w:p>
          <w:p w:rsidR="00337CAD" w:rsidRPr="00FA61B3" w:rsidRDefault="00337CAD" w:rsidP="00F36375">
            <w:pPr>
              <w:rPr>
                <w:rFonts w:cstheme="minorHAnsi"/>
                <w:b/>
                <w:bCs/>
                <w:sz w:val="20"/>
                <w:szCs w:val="20"/>
              </w:rPr>
            </w:pPr>
            <w:r w:rsidRPr="00FA61B3">
              <w:rPr>
                <w:rFonts w:cstheme="minorHAnsi"/>
                <w:b/>
                <w:bCs/>
                <w:sz w:val="20"/>
                <w:szCs w:val="20"/>
              </w:rPr>
              <w:t>SOCIOECONOMICO</w:t>
            </w:r>
          </w:p>
        </w:tc>
      </w:tr>
      <w:tr w:rsidR="00337CAD" w:rsidRPr="003D4A5D" w:rsidTr="00F36375">
        <w:trPr>
          <w:cantSplit/>
          <w:trHeight w:val="284"/>
        </w:trPr>
        <w:tc>
          <w:tcPr>
            <w:tcW w:w="5289" w:type="dxa"/>
          </w:tcPr>
          <w:p w:rsidR="00337CAD" w:rsidRPr="00FA61B3" w:rsidRDefault="00337CAD" w:rsidP="00F36375">
            <w:pPr>
              <w:rPr>
                <w:rFonts w:cstheme="minorHAnsi"/>
                <w:sz w:val="20"/>
                <w:szCs w:val="20"/>
              </w:rPr>
            </w:pPr>
            <w:r w:rsidRPr="00FA61B3">
              <w:rPr>
                <w:rFonts w:cstheme="minorHAnsi"/>
                <w:sz w:val="20"/>
                <w:szCs w:val="20"/>
              </w:rPr>
              <w:t>3. PERSONAS ESTUDIANTES EN LA FAMILIA</w:t>
            </w:r>
          </w:p>
        </w:tc>
        <w:tc>
          <w:tcPr>
            <w:tcW w:w="541" w:type="dxa"/>
          </w:tcPr>
          <w:p w:rsidR="00337CAD" w:rsidRPr="00FA61B3" w:rsidRDefault="00337CAD" w:rsidP="00F36375">
            <w:pPr>
              <w:rPr>
                <w:rFonts w:cstheme="minorHAnsi"/>
                <w:sz w:val="20"/>
                <w:szCs w:val="20"/>
              </w:rPr>
            </w:pPr>
            <w:r w:rsidRPr="00FA61B3">
              <w:rPr>
                <w:rFonts w:cstheme="minorHAnsi"/>
                <w:sz w:val="20"/>
                <w:szCs w:val="20"/>
              </w:rPr>
              <w:t>11</w:t>
            </w:r>
          </w:p>
        </w:tc>
        <w:tc>
          <w:tcPr>
            <w:tcW w:w="1179" w:type="dxa"/>
          </w:tcPr>
          <w:p w:rsidR="00337CAD" w:rsidRPr="00FA61B3" w:rsidRDefault="00337CAD" w:rsidP="00F36375">
            <w:pPr>
              <w:rPr>
                <w:rFonts w:cstheme="minorHAnsi"/>
                <w:sz w:val="20"/>
                <w:szCs w:val="20"/>
              </w:rPr>
            </w:pPr>
            <w:r w:rsidRPr="00FA61B3">
              <w:rPr>
                <w:rFonts w:cstheme="minorHAnsi"/>
                <w:sz w:val="20"/>
                <w:szCs w:val="20"/>
              </w:rPr>
              <w:t xml:space="preserve">    73%</w:t>
            </w:r>
          </w:p>
        </w:tc>
        <w:tc>
          <w:tcPr>
            <w:tcW w:w="2421" w:type="dxa"/>
            <w:vMerge/>
          </w:tcPr>
          <w:p w:rsidR="00337CAD" w:rsidRPr="00FA61B3" w:rsidRDefault="00337CAD" w:rsidP="00F36375">
            <w:pPr>
              <w:rPr>
                <w:rFonts w:cstheme="minorHAnsi"/>
                <w:b/>
                <w:bCs/>
                <w:sz w:val="20"/>
                <w:szCs w:val="20"/>
              </w:rPr>
            </w:pPr>
          </w:p>
        </w:tc>
      </w:tr>
      <w:tr w:rsidR="00337CAD" w:rsidRPr="003D4A5D" w:rsidTr="00F36375">
        <w:trPr>
          <w:trHeight w:val="284"/>
        </w:trPr>
        <w:tc>
          <w:tcPr>
            <w:tcW w:w="5289" w:type="dxa"/>
          </w:tcPr>
          <w:p w:rsidR="00337CAD" w:rsidRPr="00FA61B3" w:rsidRDefault="00337CAD" w:rsidP="00F36375">
            <w:pPr>
              <w:rPr>
                <w:rFonts w:cstheme="minorHAnsi"/>
                <w:sz w:val="20"/>
                <w:szCs w:val="20"/>
              </w:rPr>
            </w:pPr>
            <w:r w:rsidRPr="00FA61B3">
              <w:rPr>
                <w:rFonts w:cstheme="minorHAnsi"/>
                <w:sz w:val="20"/>
                <w:szCs w:val="20"/>
              </w:rPr>
              <w:t>4. SITUACIONES ESPECIALES</w:t>
            </w:r>
          </w:p>
        </w:tc>
        <w:tc>
          <w:tcPr>
            <w:tcW w:w="541" w:type="dxa"/>
          </w:tcPr>
          <w:p w:rsidR="00337CAD" w:rsidRPr="00FA61B3" w:rsidRDefault="00337CAD" w:rsidP="00F36375">
            <w:pPr>
              <w:rPr>
                <w:rFonts w:cstheme="minorHAnsi"/>
                <w:sz w:val="20"/>
                <w:szCs w:val="20"/>
              </w:rPr>
            </w:pPr>
            <w:r w:rsidRPr="00FA61B3">
              <w:rPr>
                <w:rFonts w:cstheme="minorHAnsi"/>
                <w:sz w:val="20"/>
                <w:szCs w:val="20"/>
              </w:rPr>
              <w:t>18</w:t>
            </w:r>
          </w:p>
        </w:tc>
        <w:tc>
          <w:tcPr>
            <w:tcW w:w="1179" w:type="dxa"/>
          </w:tcPr>
          <w:p w:rsidR="00337CAD" w:rsidRPr="00FA61B3" w:rsidRDefault="00337CAD" w:rsidP="00F36375">
            <w:pPr>
              <w:rPr>
                <w:rFonts w:cstheme="minorHAnsi"/>
                <w:sz w:val="20"/>
                <w:szCs w:val="20"/>
              </w:rPr>
            </w:pPr>
          </w:p>
        </w:tc>
        <w:tc>
          <w:tcPr>
            <w:tcW w:w="2421" w:type="dxa"/>
          </w:tcPr>
          <w:p w:rsidR="00337CAD" w:rsidRPr="00FA61B3" w:rsidRDefault="00337CAD" w:rsidP="00F36375">
            <w:pPr>
              <w:rPr>
                <w:rFonts w:cstheme="minorHAnsi"/>
                <w:sz w:val="20"/>
                <w:szCs w:val="20"/>
              </w:rPr>
            </w:pPr>
          </w:p>
        </w:tc>
      </w:tr>
      <w:tr w:rsidR="00337CAD" w:rsidRPr="003D4A5D" w:rsidTr="00F36375">
        <w:trPr>
          <w:cantSplit/>
          <w:trHeight w:val="284"/>
        </w:trPr>
        <w:tc>
          <w:tcPr>
            <w:tcW w:w="5289" w:type="dxa"/>
          </w:tcPr>
          <w:p w:rsidR="00337CAD" w:rsidRPr="00FA61B3" w:rsidRDefault="00337CAD" w:rsidP="00F36375">
            <w:pPr>
              <w:rPr>
                <w:rFonts w:cstheme="minorHAnsi"/>
                <w:sz w:val="20"/>
                <w:szCs w:val="20"/>
              </w:rPr>
            </w:pPr>
            <w:r w:rsidRPr="00FA61B3">
              <w:rPr>
                <w:rFonts w:cstheme="minorHAnsi"/>
                <w:sz w:val="20"/>
                <w:szCs w:val="20"/>
              </w:rPr>
              <w:t>5. RENDIMIENTO ACADEMICO</w:t>
            </w:r>
          </w:p>
        </w:tc>
        <w:tc>
          <w:tcPr>
            <w:tcW w:w="541" w:type="dxa"/>
          </w:tcPr>
          <w:p w:rsidR="00337CAD" w:rsidRPr="00FA61B3" w:rsidRDefault="00337CAD" w:rsidP="00F36375">
            <w:pPr>
              <w:rPr>
                <w:rFonts w:cstheme="minorHAnsi"/>
                <w:sz w:val="20"/>
                <w:szCs w:val="20"/>
              </w:rPr>
            </w:pPr>
            <w:r w:rsidRPr="00FA61B3">
              <w:rPr>
                <w:rFonts w:cstheme="minorHAnsi"/>
                <w:sz w:val="20"/>
                <w:szCs w:val="20"/>
              </w:rPr>
              <w:t>15</w:t>
            </w:r>
          </w:p>
        </w:tc>
        <w:tc>
          <w:tcPr>
            <w:tcW w:w="1179" w:type="dxa"/>
          </w:tcPr>
          <w:p w:rsidR="00337CAD" w:rsidRPr="00FA61B3" w:rsidRDefault="00337CAD" w:rsidP="00F36375">
            <w:pPr>
              <w:rPr>
                <w:rFonts w:cstheme="minorHAnsi"/>
                <w:sz w:val="20"/>
                <w:szCs w:val="20"/>
              </w:rPr>
            </w:pPr>
            <w:r w:rsidRPr="00FA61B3">
              <w:rPr>
                <w:rFonts w:cstheme="minorHAnsi"/>
                <w:noProof/>
                <w:sz w:val="20"/>
                <w:szCs w:val="20"/>
                <w:lang w:val="es-ES" w:eastAsia="es-ES"/>
              </w:rPr>
              <mc:AlternateContent>
                <mc:Choice Requires="wps">
                  <w:drawing>
                    <wp:anchor distT="0" distB="0" distL="114300" distR="114300" simplePos="0" relativeHeight="251660288" behindDoc="0" locked="0" layoutInCell="1" allowOverlap="1" wp14:anchorId="72A9BFA1" wp14:editId="75296F28">
                      <wp:simplePos x="0" y="0"/>
                      <wp:positionH relativeFrom="column">
                        <wp:posOffset>55880</wp:posOffset>
                      </wp:positionH>
                      <wp:positionV relativeFrom="paragraph">
                        <wp:posOffset>52070</wp:posOffset>
                      </wp:positionV>
                      <wp:extent cx="114300" cy="457200"/>
                      <wp:effectExtent l="8255" t="13970" r="10795" b="508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rightBrace">
                                <a:avLst>
                                  <a:gd name="adj1" fmla="val 3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6" type="#_x0000_t88" style="position:absolute;margin-left:4.4pt;margin-top:4.1pt;width:9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"/>
                  </w:pict>
                </mc:Fallback>
              </mc:AlternateContent>
            </w:r>
          </w:p>
        </w:tc>
        <w:tc>
          <w:tcPr>
            <w:tcW w:w="2421" w:type="dxa"/>
            <w:vMerge w:val="restart"/>
          </w:tcPr>
          <w:p w:rsidR="00337CAD" w:rsidRPr="00FA61B3" w:rsidRDefault="00337CAD" w:rsidP="00F36375">
            <w:pPr>
              <w:rPr>
                <w:rFonts w:cstheme="minorHAnsi"/>
                <w:b/>
                <w:bCs/>
                <w:sz w:val="20"/>
                <w:szCs w:val="20"/>
              </w:rPr>
            </w:pPr>
            <w:r w:rsidRPr="00FA61B3">
              <w:rPr>
                <w:rFonts w:cstheme="minorHAnsi"/>
                <w:b/>
                <w:bCs/>
                <w:sz w:val="20"/>
                <w:szCs w:val="20"/>
              </w:rPr>
              <w:t>ASPECTO</w:t>
            </w:r>
          </w:p>
          <w:p w:rsidR="00337CAD" w:rsidRPr="00FA61B3" w:rsidRDefault="00337CAD" w:rsidP="00F36375">
            <w:pPr>
              <w:rPr>
                <w:rFonts w:cstheme="minorHAnsi"/>
                <w:b/>
                <w:bCs/>
                <w:sz w:val="20"/>
                <w:szCs w:val="20"/>
              </w:rPr>
            </w:pPr>
            <w:r w:rsidRPr="00FA61B3">
              <w:rPr>
                <w:rFonts w:cstheme="minorHAnsi"/>
                <w:b/>
                <w:bCs/>
                <w:sz w:val="20"/>
                <w:szCs w:val="20"/>
              </w:rPr>
              <w:t>ACADEMICO</w:t>
            </w:r>
          </w:p>
        </w:tc>
      </w:tr>
      <w:tr w:rsidR="00337CAD" w:rsidRPr="003D4A5D" w:rsidTr="00F36375">
        <w:trPr>
          <w:cantSplit/>
          <w:trHeight w:val="284"/>
        </w:trPr>
        <w:tc>
          <w:tcPr>
            <w:tcW w:w="5289" w:type="dxa"/>
          </w:tcPr>
          <w:p w:rsidR="00337CAD" w:rsidRPr="00FA61B3" w:rsidRDefault="00337CAD" w:rsidP="00F36375">
            <w:pPr>
              <w:rPr>
                <w:rFonts w:cstheme="minorHAnsi"/>
                <w:sz w:val="20"/>
                <w:szCs w:val="20"/>
              </w:rPr>
            </w:pPr>
            <w:r w:rsidRPr="00FA61B3">
              <w:rPr>
                <w:rFonts w:cstheme="minorHAnsi"/>
                <w:sz w:val="20"/>
                <w:szCs w:val="20"/>
              </w:rPr>
              <w:t>6. % DE CREDITOS APROBADOS EN RELACION AL TOTAL DE CREDITOS DE LA MALLA</w:t>
            </w:r>
          </w:p>
        </w:tc>
        <w:tc>
          <w:tcPr>
            <w:tcW w:w="541" w:type="dxa"/>
          </w:tcPr>
          <w:p w:rsidR="00337CAD" w:rsidRPr="00FA61B3" w:rsidRDefault="00337CAD" w:rsidP="00F36375">
            <w:pPr>
              <w:rPr>
                <w:rFonts w:cstheme="minorHAnsi"/>
                <w:sz w:val="20"/>
                <w:szCs w:val="20"/>
              </w:rPr>
            </w:pPr>
            <w:r w:rsidRPr="00FA61B3">
              <w:rPr>
                <w:rFonts w:cstheme="minorHAnsi"/>
                <w:sz w:val="20"/>
                <w:szCs w:val="20"/>
              </w:rPr>
              <w:t>6</w:t>
            </w:r>
          </w:p>
        </w:tc>
        <w:tc>
          <w:tcPr>
            <w:tcW w:w="1179" w:type="dxa"/>
          </w:tcPr>
          <w:p w:rsidR="00337CAD" w:rsidRPr="00FA61B3" w:rsidRDefault="00337CAD" w:rsidP="00F36375">
            <w:pPr>
              <w:rPr>
                <w:rFonts w:cstheme="minorHAnsi"/>
                <w:sz w:val="20"/>
                <w:szCs w:val="20"/>
              </w:rPr>
            </w:pPr>
            <w:r w:rsidRPr="00FA61B3">
              <w:rPr>
                <w:rFonts w:cstheme="minorHAnsi"/>
                <w:sz w:val="20"/>
                <w:szCs w:val="20"/>
              </w:rPr>
              <w:t xml:space="preserve">     27%</w:t>
            </w:r>
          </w:p>
        </w:tc>
        <w:tc>
          <w:tcPr>
            <w:tcW w:w="2421" w:type="dxa"/>
            <w:vMerge/>
          </w:tcPr>
          <w:p w:rsidR="00337CAD" w:rsidRPr="00FA61B3" w:rsidRDefault="00337CAD" w:rsidP="00F36375">
            <w:pPr>
              <w:rPr>
                <w:rFonts w:cstheme="minorHAnsi"/>
                <w:sz w:val="20"/>
                <w:szCs w:val="20"/>
              </w:rPr>
            </w:pPr>
          </w:p>
        </w:tc>
      </w:tr>
      <w:tr w:rsidR="00337CAD" w:rsidRPr="003D4A5D" w:rsidTr="00F36375">
        <w:trPr>
          <w:trHeight w:val="284"/>
        </w:trPr>
        <w:tc>
          <w:tcPr>
            <w:tcW w:w="5289" w:type="dxa"/>
          </w:tcPr>
          <w:p w:rsidR="00337CAD" w:rsidRPr="00FA61B3" w:rsidRDefault="00337CAD" w:rsidP="00F36375">
            <w:pPr>
              <w:rPr>
                <w:rFonts w:cstheme="minorHAnsi"/>
                <w:sz w:val="20"/>
                <w:szCs w:val="20"/>
              </w:rPr>
            </w:pPr>
            <w:r w:rsidRPr="00FA61B3">
              <w:rPr>
                <w:rFonts w:cstheme="minorHAnsi"/>
                <w:sz w:val="20"/>
                <w:szCs w:val="20"/>
              </w:rPr>
              <w:t>7. COLEGIO DE PROCEDENCIA</w:t>
            </w:r>
          </w:p>
        </w:tc>
        <w:tc>
          <w:tcPr>
            <w:tcW w:w="541" w:type="dxa"/>
          </w:tcPr>
          <w:p w:rsidR="00337CAD" w:rsidRPr="00FA61B3" w:rsidRDefault="00337CAD" w:rsidP="00F36375">
            <w:pPr>
              <w:rPr>
                <w:rFonts w:cstheme="minorHAnsi"/>
                <w:sz w:val="20"/>
                <w:szCs w:val="20"/>
              </w:rPr>
            </w:pPr>
            <w:r w:rsidRPr="00FA61B3">
              <w:rPr>
                <w:rFonts w:cstheme="minorHAnsi"/>
                <w:sz w:val="20"/>
                <w:szCs w:val="20"/>
              </w:rPr>
              <w:t>6</w:t>
            </w:r>
          </w:p>
        </w:tc>
        <w:tc>
          <w:tcPr>
            <w:tcW w:w="1179" w:type="dxa"/>
          </w:tcPr>
          <w:p w:rsidR="00337CAD" w:rsidRPr="00FA61B3" w:rsidRDefault="00337CAD" w:rsidP="00F36375">
            <w:pPr>
              <w:rPr>
                <w:rFonts w:cstheme="minorHAnsi"/>
                <w:sz w:val="20"/>
                <w:szCs w:val="20"/>
              </w:rPr>
            </w:pPr>
          </w:p>
        </w:tc>
        <w:tc>
          <w:tcPr>
            <w:tcW w:w="2421" w:type="dxa"/>
          </w:tcPr>
          <w:p w:rsidR="00337CAD" w:rsidRPr="00FA61B3" w:rsidRDefault="00337CAD" w:rsidP="00F36375">
            <w:pPr>
              <w:rPr>
                <w:rFonts w:cstheme="minorHAnsi"/>
                <w:sz w:val="20"/>
                <w:szCs w:val="20"/>
              </w:rPr>
            </w:pPr>
          </w:p>
        </w:tc>
      </w:tr>
      <w:tr w:rsidR="00337CAD" w:rsidRPr="003D4A5D" w:rsidTr="00257499">
        <w:trPr>
          <w:trHeight w:val="70"/>
        </w:trPr>
        <w:tc>
          <w:tcPr>
            <w:tcW w:w="5289" w:type="dxa"/>
          </w:tcPr>
          <w:p w:rsidR="00337CAD" w:rsidRPr="00FA61B3" w:rsidRDefault="00337CAD" w:rsidP="00F36375">
            <w:pPr>
              <w:rPr>
                <w:rFonts w:cstheme="minorHAnsi"/>
                <w:b/>
                <w:bCs/>
                <w:sz w:val="20"/>
                <w:szCs w:val="20"/>
              </w:rPr>
            </w:pPr>
            <w:r w:rsidRPr="00FA61B3">
              <w:rPr>
                <w:rFonts w:cstheme="minorHAnsi"/>
                <w:b/>
                <w:bCs/>
                <w:sz w:val="20"/>
                <w:szCs w:val="20"/>
              </w:rPr>
              <w:t>TOTAL ESCALA DE PUNTAJE</w:t>
            </w:r>
          </w:p>
        </w:tc>
        <w:tc>
          <w:tcPr>
            <w:tcW w:w="541" w:type="dxa"/>
          </w:tcPr>
          <w:p w:rsidR="00337CAD" w:rsidRPr="00FA61B3" w:rsidRDefault="00337CAD" w:rsidP="00F36375">
            <w:pPr>
              <w:rPr>
                <w:rFonts w:cstheme="minorHAnsi"/>
                <w:b/>
                <w:bCs/>
                <w:sz w:val="20"/>
                <w:szCs w:val="20"/>
              </w:rPr>
            </w:pPr>
            <w:r w:rsidRPr="00FA61B3">
              <w:rPr>
                <w:rFonts w:cstheme="minorHAnsi"/>
                <w:b/>
                <w:bCs/>
                <w:sz w:val="20"/>
                <w:szCs w:val="20"/>
              </w:rPr>
              <w:t>100</w:t>
            </w:r>
          </w:p>
        </w:tc>
        <w:tc>
          <w:tcPr>
            <w:tcW w:w="1179" w:type="dxa"/>
          </w:tcPr>
          <w:p w:rsidR="00337CAD" w:rsidRPr="00FA61B3" w:rsidRDefault="00337CAD" w:rsidP="00F36375">
            <w:pPr>
              <w:rPr>
                <w:rFonts w:cstheme="minorHAnsi"/>
                <w:b/>
                <w:bCs/>
                <w:sz w:val="20"/>
                <w:szCs w:val="20"/>
              </w:rPr>
            </w:pPr>
          </w:p>
        </w:tc>
        <w:tc>
          <w:tcPr>
            <w:tcW w:w="2421" w:type="dxa"/>
          </w:tcPr>
          <w:p w:rsidR="00337CAD" w:rsidRPr="00FA61B3" w:rsidRDefault="00337CAD" w:rsidP="00F36375">
            <w:pPr>
              <w:rPr>
                <w:rFonts w:cstheme="minorHAnsi"/>
                <w:b/>
                <w:bCs/>
                <w:sz w:val="20"/>
                <w:szCs w:val="20"/>
              </w:rPr>
            </w:pPr>
          </w:p>
        </w:tc>
      </w:tr>
    </w:tbl>
    <w:p w:rsidR="00FA61B3" w:rsidRDefault="00FA61B3" w:rsidP="00337CAD">
      <w:pPr>
        <w:widowControl w:val="0"/>
        <w:autoSpaceDE w:val="0"/>
        <w:autoSpaceDN w:val="0"/>
        <w:adjustRightInd w:val="0"/>
        <w:jc w:val="both"/>
        <w:rPr>
          <w:rFonts w:cstheme="minorHAnsi"/>
          <w:b/>
        </w:rPr>
      </w:pPr>
    </w:p>
    <w:p w:rsidR="00337CAD" w:rsidRPr="003D4A5D" w:rsidRDefault="00337CAD" w:rsidP="00337CAD">
      <w:pPr>
        <w:widowControl w:val="0"/>
        <w:autoSpaceDE w:val="0"/>
        <w:autoSpaceDN w:val="0"/>
        <w:adjustRightInd w:val="0"/>
        <w:jc w:val="both"/>
        <w:rPr>
          <w:rFonts w:cstheme="minorHAnsi"/>
        </w:rPr>
      </w:pPr>
      <w:r w:rsidRPr="003D4A5D">
        <w:rPr>
          <w:rFonts w:cstheme="minorHAnsi"/>
          <w:b/>
        </w:rPr>
        <w:t xml:space="preserve">Art. 5 De los requisitos.- </w:t>
      </w:r>
      <w:r w:rsidRPr="003D4A5D">
        <w:rPr>
          <w:rFonts w:cstheme="minorHAnsi"/>
        </w:rPr>
        <w:t>Los estudiantes que soliciten beca, deben entregar  los siguientes documentos:</w:t>
      </w:r>
    </w:p>
    <w:p w:rsidR="00337CAD" w:rsidRPr="003D4A5D" w:rsidRDefault="00337CAD" w:rsidP="00337CAD">
      <w:pPr>
        <w:pStyle w:val="Prrafodelista"/>
        <w:widowControl w:val="0"/>
        <w:numPr>
          <w:ilvl w:val="0"/>
          <w:numId w:val="3"/>
        </w:numPr>
        <w:autoSpaceDE w:val="0"/>
        <w:autoSpaceDN w:val="0"/>
        <w:adjustRightInd w:val="0"/>
        <w:jc w:val="both"/>
        <w:rPr>
          <w:rFonts w:asciiTheme="minorHAnsi" w:hAnsiTheme="minorHAnsi" w:cstheme="minorHAnsi"/>
        </w:rPr>
      </w:pPr>
      <w:r w:rsidRPr="003D4A5D">
        <w:rPr>
          <w:rFonts w:asciiTheme="minorHAnsi" w:hAnsiTheme="minorHAnsi" w:cstheme="minorHAnsi"/>
        </w:rPr>
        <w:t>Solicitud de beca generada en el sistema informático, la misma que debe contener la información socioeconómica de acuerdo al formulario establecido para tal efecto, debidamente suscrito por el interesado;</w:t>
      </w:r>
    </w:p>
    <w:p w:rsidR="00337CAD" w:rsidRPr="003D4A5D" w:rsidRDefault="00337CAD" w:rsidP="00337CAD">
      <w:pPr>
        <w:pStyle w:val="Prrafodelista"/>
        <w:widowControl w:val="0"/>
        <w:numPr>
          <w:ilvl w:val="0"/>
          <w:numId w:val="3"/>
        </w:numPr>
        <w:autoSpaceDE w:val="0"/>
        <w:autoSpaceDN w:val="0"/>
        <w:adjustRightInd w:val="0"/>
        <w:jc w:val="both"/>
        <w:rPr>
          <w:rFonts w:asciiTheme="minorHAnsi" w:hAnsiTheme="minorHAnsi" w:cstheme="minorHAnsi"/>
        </w:rPr>
      </w:pPr>
      <w:r w:rsidRPr="003D4A5D">
        <w:rPr>
          <w:rFonts w:asciiTheme="minorHAnsi" w:hAnsiTheme="minorHAnsi" w:cstheme="minorHAnsi"/>
        </w:rPr>
        <w:t xml:space="preserve">Certificado de la Jefatura de Tránsito a nombre del padre y de la madre, en la que se indique si poseen o no vehículo. En caso de poseerlo deben adjuntar la copia de la matrícula del o los vehículos. Si el/la alumno-a es casado/a el certificado deberá ser emitido a su nombre y de su cónyuge, este certificado tiene una duración de 2 años; </w:t>
      </w:r>
    </w:p>
    <w:p w:rsidR="00337CAD" w:rsidRPr="003D4A5D" w:rsidRDefault="00337CAD" w:rsidP="00337CAD">
      <w:pPr>
        <w:pStyle w:val="Prrafodelista"/>
        <w:widowControl w:val="0"/>
        <w:numPr>
          <w:ilvl w:val="0"/>
          <w:numId w:val="3"/>
        </w:numPr>
        <w:autoSpaceDE w:val="0"/>
        <w:autoSpaceDN w:val="0"/>
        <w:adjustRightInd w:val="0"/>
        <w:jc w:val="both"/>
        <w:rPr>
          <w:rFonts w:asciiTheme="minorHAnsi" w:hAnsiTheme="minorHAnsi" w:cstheme="minorHAnsi"/>
        </w:rPr>
      </w:pPr>
      <w:r w:rsidRPr="003D4A5D">
        <w:rPr>
          <w:rFonts w:asciiTheme="minorHAnsi" w:hAnsiTheme="minorHAnsi" w:cstheme="minorHAnsi"/>
        </w:rPr>
        <w:t>Certificado de la Registraduría de la Propiedad en el que se indique si poseen o no propiedades, a nombre del padre y la madre. Si el/la alumno-a es casado/a el certificado deberá ser emitido a su nombre y de su cónyuge, este certificado tiene una duración de 2 años;</w:t>
      </w:r>
    </w:p>
    <w:p w:rsidR="00337CAD" w:rsidRPr="003D4A5D" w:rsidRDefault="00337CAD" w:rsidP="00337CAD">
      <w:pPr>
        <w:pStyle w:val="Prrafodelista"/>
        <w:widowControl w:val="0"/>
        <w:numPr>
          <w:ilvl w:val="0"/>
          <w:numId w:val="3"/>
        </w:numPr>
        <w:autoSpaceDE w:val="0"/>
        <w:autoSpaceDN w:val="0"/>
        <w:adjustRightInd w:val="0"/>
        <w:jc w:val="both"/>
        <w:rPr>
          <w:rFonts w:asciiTheme="minorHAnsi" w:hAnsiTheme="minorHAnsi" w:cstheme="minorHAnsi"/>
        </w:rPr>
      </w:pPr>
      <w:r w:rsidRPr="003D4A5D">
        <w:rPr>
          <w:rFonts w:asciiTheme="minorHAnsi" w:hAnsiTheme="minorHAnsi" w:cstheme="minorHAnsi"/>
        </w:rPr>
        <w:t xml:space="preserve">Certificado de matrícula de la respectiva Facultad en la que cursa sus estudios el peticionario; </w:t>
      </w:r>
    </w:p>
    <w:p w:rsidR="00337CAD" w:rsidRPr="003D4A5D" w:rsidRDefault="00337CAD" w:rsidP="00337CAD">
      <w:pPr>
        <w:pStyle w:val="Prrafodelista"/>
        <w:widowControl w:val="0"/>
        <w:numPr>
          <w:ilvl w:val="0"/>
          <w:numId w:val="3"/>
        </w:numPr>
        <w:autoSpaceDE w:val="0"/>
        <w:autoSpaceDN w:val="0"/>
        <w:adjustRightInd w:val="0"/>
        <w:jc w:val="both"/>
        <w:rPr>
          <w:rFonts w:asciiTheme="minorHAnsi" w:hAnsiTheme="minorHAnsi" w:cstheme="minorHAnsi"/>
        </w:rPr>
      </w:pPr>
      <w:r w:rsidRPr="003D4A5D">
        <w:rPr>
          <w:rFonts w:asciiTheme="minorHAnsi" w:hAnsiTheme="minorHAnsi" w:cstheme="minorHAnsi"/>
        </w:rPr>
        <w:lastRenderedPageBreak/>
        <w:t>Record académico  de notas e historial académico sellado y firmado por la secretaría de la Facultad;</w:t>
      </w:r>
    </w:p>
    <w:p w:rsidR="00337CAD" w:rsidRPr="003D4A5D" w:rsidRDefault="00337CAD" w:rsidP="00337CAD">
      <w:pPr>
        <w:pStyle w:val="Prrafodelista"/>
        <w:widowControl w:val="0"/>
        <w:numPr>
          <w:ilvl w:val="0"/>
          <w:numId w:val="3"/>
        </w:numPr>
        <w:autoSpaceDE w:val="0"/>
        <w:autoSpaceDN w:val="0"/>
        <w:adjustRightInd w:val="0"/>
        <w:jc w:val="both"/>
        <w:rPr>
          <w:rFonts w:asciiTheme="minorHAnsi" w:hAnsiTheme="minorHAnsi" w:cstheme="minorHAnsi"/>
        </w:rPr>
      </w:pPr>
      <w:r w:rsidRPr="003D4A5D">
        <w:rPr>
          <w:rFonts w:asciiTheme="minorHAnsi" w:hAnsiTheme="minorHAnsi" w:cstheme="minorHAnsi"/>
        </w:rPr>
        <w:t xml:space="preserve">Rol de sueldo detallado de las personas del grupo familiar que trabajen, otorgado por el pagador/empleador de la institución donde labora, certificado de ingresos o detalle de ingresos y gastos básicos, según el caso; </w:t>
      </w:r>
    </w:p>
    <w:p w:rsidR="00337CAD" w:rsidRPr="003D4A5D" w:rsidRDefault="00337CAD" w:rsidP="00337CAD">
      <w:pPr>
        <w:pStyle w:val="Prrafodelista"/>
        <w:widowControl w:val="0"/>
        <w:numPr>
          <w:ilvl w:val="0"/>
          <w:numId w:val="3"/>
        </w:numPr>
        <w:autoSpaceDE w:val="0"/>
        <w:autoSpaceDN w:val="0"/>
        <w:adjustRightInd w:val="0"/>
        <w:jc w:val="both"/>
        <w:rPr>
          <w:rFonts w:asciiTheme="minorHAnsi" w:hAnsiTheme="minorHAnsi" w:cstheme="minorHAnsi"/>
        </w:rPr>
      </w:pPr>
      <w:r w:rsidRPr="003D4A5D">
        <w:rPr>
          <w:rFonts w:asciiTheme="minorHAnsi" w:hAnsiTheme="minorHAnsi" w:cstheme="minorHAnsi"/>
        </w:rPr>
        <w:t>Certificado de no aportar al IESS de los miembros de la familia, mayores de edad, que no trabajen, ni estudien;</w:t>
      </w:r>
    </w:p>
    <w:p w:rsidR="00337CAD" w:rsidRPr="003D4A5D" w:rsidRDefault="00337CAD" w:rsidP="00337CAD">
      <w:pPr>
        <w:pStyle w:val="Prrafodelista"/>
        <w:widowControl w:val="0"/>
        <w:numPr>
          <w:ilvl w:val="0"/>
          <w:numId w:val="3"/>
        </w:numPr>
        <w:autoSpaceDE w:val="0"/>
        <w:autoSpaceDN w:val="0"/>
        <w:adjustRightInd w:val="0"/>
        <w:jc w:val="both"/>
        <w:rPr>
          <w:rFonts w:asciiTheme="minorHAnsi" w:hAnsiTheme="minorHAnsi" w:cstheme="minorHAnsi"/>
        </w:rPr>
      </w:pPr>
      <w:r w:rsidRPr="003D4A5D">
        <w:rPr>
          <w:rFonts w:asciiTheme="minorHAnsi" w:hAnsiTheme="minorHAnsi" w:cstheme="minorHAnsi"/>
        </w:rPr>
        <w:t>Copias de cédulas del padre, la madre y el alumno. Si el alumno es casado, entregará la copia de su cédula y la de su cónyuge, y documentos de identificación de sus hijos;</w:t>
      </w:r>
    </w:p>
    <w:p w:rsidR="00337CAD" w:rsidRPr="003D4A5D" w:rsidRDefault="00337CAD" w:rsidP="00337CAD">
      <w:pPr>
        <w:pStyle w:val="Prrafodelista"/>
        <w:widowControl w:val="0"/>
        <w:numPr>
          <w:ilvl w:val="0"/>
          <w:numId w:val="3"/>
        </w:numPr>
        <w:autoSpaceDE w:val="0"/>
        <w:autoSpaceDN w:val="0"/>
        <w:adjustRightInd w:val="0"/>
        <w:jc w:val="both"/>
        <w:rPr>
          <w:rFonts w:asciiTheme="minorHAnsi" w:hAnsiTheme="minorHAnsi" w:cstheme="minorHAnsi"/>
        </w:rPr>
      </w:pPr>
      <w:r w:rsidRPr="003D4A5D">
        <w:rPr>
          <w:rFonts w:asciiTheme="minorHAnsi" w:hAnsiTheme="minorHAnsi" w:cstheme="minorHAnsi"/>
        </w:rPr>
        <w:t>Cualquier otro documento que acredite calamidad doméstica como: orfandad, invalidez, enfermedades crónicas, etc.; y,</w:t>
      </w:r>
    </w:p>
    <w:p w:rsidR="00337CAD" w:rsidRPr="003D4A5D" w:rsidRDefault="00337CAD" w:rsidP="00337CAD">
      <w:pPr>
        <w:pStyle w:val="Prrafodelista"/>
        <w:widowControl w:val="0"/>
        <w:numPr>
          <w:ilvl w:val="0"/>
          <w:numId w:val="3"/>
        </w:numPr>
        <w:autoSpaceDE w:val="0"/>
        <w:autoSpaceDN w:val="0"/>
        <w:adjustRightInd w:val="0"/>
        <w:jc w:val="both"/>
        <w:rPr>
          <w:rFonts w:asciiTheme="minorHAnsi" w:hAnsiTheme="minorHAnsi" w:cstheme="minorHAnsi"/>
        </w:rPr>
      </w:pPr>
      <w:r w:rsidRPr="003D4A5D">
        <w:rPr>
          <w:rFonts w:asciiTheme="minorHAnsi" w:hAnsiTheme="minorHAnsi" w:cstheme="minorHAnsi"/>
        </w:rPr>
        <w:t>Copia del carnet de discapacidad del alumno o de su familiares, en los casos pertinentes.</w:t>
      </w:r>
    </w:p>
    <w:p w:rsidR="00337CAD" w:rsidRPr="003D4A5D" w:rsidRDefault="00337CAD" w:rsidP="00337CAD">
      <w:pPr>
        <w:widowControl w:val="0"/>
        <w:autoSpaceDE w:val="0"/>
        <w:autoSpaceDN w:val="0"/>
        <w:adjustRightInd w:val="0"/>
        <w:jc w:val="both"/>
        <w:rPr>
          <w:rFonts w:cstheme="minorHAnsi"/>
        </w:rPr>
      </w:pPr>
      <w:r w:rsidRPr="003D4A5D">
        <w:rPr>
          <w:rFonts w:cstheme="minorHAnsi"/>
        </w:rPr>
        <w:t>Los estudiantes que solicitan beca por primera vez, adicional a los requisitos constantes en el párrafo anterior, deben presentar los siguientes documentos:</w:t>
      </w:r>
    </w:p>
    <w:p w:rsidR="00337CAD" w:rsidRPr="003D4A5D" w:rsidRDefault="00337CAD" w:rsidP="00337CAD">
      <w:pPr>
        <w:pStyle w:val="Prrafodelista"/>
        <w:widowControl w:val="0"/>
        <w:numPr>
          <w:ilvl w:val="0"/>
          <w:numId w:val="2"/>
        </w:numPr>
        <w:autoSpaceDE w:val="0"/>
        <w:autoSpaceDN w:val="0"/>
        <w:adjustRightInd w:val="0"/>
        <w:jc w:val="both"/>
        <w:rPr>
          <w:rFonts w:asciiTheme="minorHAnsi" w:hAnsiTheme="minorHAnsi" w:cstheme="minorHAnsi"/>
        </w:rPr>
      </w:pPr>
      <w:r w:rsidRPr="003D4A5D">
        <w:rPr>
          <w:rFonts w:asciiTheme="minorHAnsi" w:hAnsiTheme="minorHAnsi" w:cstheme="minorHAnsi"/>
        </w:rPr>
        <w:t>Una foto tamaño carnet;</w:t>
      </w:r>
    </w:p>
    <w:p w:rsidR="00337CAD" w:rsidRPr="003D4A5D" w:rsidRDefault="00337CAD" w:rsidP="00337CAD">
      <w:pPr>
        <w:pStyle w:val="Prrafodelista"/>
        <w:widowControl w:val="0"/>
        <w:numPr>
          <w:ilvl w:val="0"/>
          <w:numId w:val="2"/>
        </w:numPr>
        <w:autoSpaceDE w:val="0"/>
        <w:autoSpaceDN w:val="0"/>
        <w:adjustRightInd w:val="0"/>
        <w:jc w:val="both"/>
        <w:rPr>
          <w:rFonts w:asciiTheme="minorHAnsi" w:hAnsiTheme="minorHAnsi" w:cstheme="minorHAnsi"/>
        </w:rPr>
      </w:pPr>
      <w:r w:rsidRPr="003D4A5D">
        <w:rPr>
          <w:rFonts w:asciiTheme="minorHAnsi" w:hAnsiTheme="minorHAnsi" w:cstheme="minorHAnsi"/>
        </w:rPr>
        <w:t xml:space="preserve">La copia certificada del Acta de Grado o Título de Bachiller; y, </w:t>
      </w:r>
    </w:p>
    <w:p w:rsidR="00337CAD" w:rsidRPr="003D4A5D" w:rsidRDefault="00337CAD" w:rsidP="00337CAD">
      <w:pPr>
        <w:pStyle w:val="Prrafodelista"/>
        <w:widowControl w:val="0"/>
        <w:numPr>
          <w:ilvl w:val="0"/>
          <w:numId w:val="2"/>
        </w:numPr>
        <w:autoSpaceDE w:val="0"/>
        <w:autoSpaceDN w:val="0"/>
        <w:adjustRightInd w:val="0"/>
        <w:jc w:val="both"/>
        <w:rPr>
          <w:rFonts w:asciiTheme="minorHAnsi" w:hAnsiTheme="minorHAnsi" w:cstheme="minorHAnsi"/>
        </w:rPr>
      </w:pPr>
      <w:r w:rsidRPr="003D4A5D">
        <w:rPr>
          <w:rFonts w:asciiTheme="minorHAnsi" w:hAnsiTheme="minorHAnsi" w:cstheme="minorHAnsi"/>
        </w:rPr>
        <w:t>Copia de Libreta de Ahorros a nombre de estudiante</w:t>
      </w:r>
    </w:p>
    <w:p w:rsidR="00337CAD" w:rsidRPr="003D4A5D" w:rsidRDefault="00337CAD" w:rsidP="00337CAD">
      <w:pPr>
        <w:widowControl w:val="0"/>
        <w:autoSpaceDE w:val="0"/>
        <w:autoSpaceDN w:val="0"/>
        <w:adjustRightInd w:val="0"/>
        <w:jc w:val="both"/>
        <w:rPr>
          <w:rFonts w:cstheme="minorHAnsi"/>
          <w:b/>
        </w:rPr>
      </w:pPr>
      <w:r w:rsidRPr="003D4A5D">
        <w:rPr>
          <w:rFonts w:cstheme="minorHAnsi"/>
        </w:rPr>
        <w:t>De ser necesario se solicitarán documentos adicionales que completen la información  o a su vez se eximirá de algún documento en caso de que el mismo no sea necesario.</w:t>
      </w:r>
    </w:p>
    <w:p w:rsidR="00337CAD" w:rsidRPr="003D4A5D" w:rsidRDefault="00337CAD" w:rsidP="00337CAD">
      <w:pPr>
        <w:widowControl w:val="0"/>
        <w:autoSpaceDE w:val="0"/>
        <w:autoSpaceDN w:val="0"/>
        <w:adjustRightInd w:val="0"/>
        <w:jc w:val="both"/>
        <w:rPr>
          <w:rFonts w:cstheme="minorHAnsi"/>
        </w:rPr>
      </w:pPr>
      <w:r w:rsidRPr="003D4A5D">
        <w:rPr>
          <w:rFonts w:cstheme="minorHAnsi"/>
          <w:b/>
        </w:rPr>
        <w:t xml:space="preserve">Art. 6  Proceso de otorgamiento de Becas.- </w:t>
      </w:r>
      <w:r w:rsidRPr="003D4A5D">
        <w:rPr>
          <w:rFonts w:cstheme="minorHAnsi"/>
        </w:rPr>
        <w:t xml:space="preserve">Para el proceso de otorgamiento de becas se observaran los siguientes aspectos: </w:t>
      </w:r>
    </w:p>
    <w:p w:rsidR="00337CAD" w:rsidRPr="003D4A5D" w:rsidRDefault="00337CAD" w:rsidP="00337CAD">
      <w:pPr>
        <w:pStyle w:val="Prrafodelista"/>
        <w:widowControl w:val="0"/>
        <w:numPr>
          <w:ilvl w:val="0"/>
          <w:numId w:val="8"/>
        </w:numPr>
        <w:autoSpaceDE w:val="0"/>
        <w:autoSpaceDN w:val="0"/>
        <w:adjustRightInd w:val="0"/>
        <w:jc w:val="both"/>
        <w:rPr>
          <w:rFonts w:asciiTheme="minorHAnsi" w:hAnsiTheme="minorHAnsi" w:cstheme="minorHAnsi"/>
        </w:rPr>
      </w:pPr>
      <w:r w:rsidRPr="003D4A5D">
        <w:rPr>
          <w:rFonts w:asciiTheme="minorHAnsi" w:hAnsiTheme="minorHAnsi" w:cstheme="minorHAnsi"/>
        </w:rPr>
        <w:t xml:space="preserve">Permanentemente, el personal de Trabajo Social  brindará información sobre el beneficio, así como sobre el proceso y requisitos que los estudiantes deben cumplir para ser beneficiarios del mismo; </w:t>
      </w:r>
    </w:p>
    <w:p w:rsidR="00337CAD" w:rsidRPr="003D4A5D" w:rsidRDefault="00337CAD" w:rsidP="00337CAD">
      <w:pPr>
        <w:pStyle w:val="Prrafodelista"/>
        <w:widowControl w:val="0"/>
        <w:numPr>
          <w:ilvl w:val="0"/>
          <w:numId w:val="8"/>
        </w:numPr>
        <w:autoSpaceDE w:val="0"/>
        <w:autoSpaceDN w:val="0"/>
        <w:adjustRightInd w:val="0"/>
        <w:jc w:val="both"/>
        <w:rPr>
          <w:rFonts w:asciiTheme="minorHAnsi" w:hAnsiTheme="minorHAnsi" w:cstheme="minorHAnsi"/>
        </w:rPr>
      </w:pPr>
      <w:r w:rsidRPr="003D4A5D">
        <w:rPr>
          <w:rFonts w:asciiTheme="minorHAnsi" w:hAnsiTheme="minorHAnsi" w:cstheme="minorHAnsi"/>
        </w:rPr>
        <w:t xml:space="preserve">La Universidad de Cuenca cuenta con un sistema automatizado para la calificación de la beca, que permite identificar si el/la estudiante está en la posibilidad de ser habilitado académicamente para solicitar este beneficio; </w:t>
      </w:r>
    </w:p>
    <w:p w:rsidR="00337CAD" w:rsidRPr="003D4A5D" w:rsidRDefault="00337CAD" w:rsidP="00337CAD">
      <w:pPr>
        <w:pStyle w:val="Prrafodelista"/>
        <w:widowControl w:val="0"/>
        <w:numPr>
          <w:ilvl w:val="0"/>
          <w:numId w:val="8"/>
        </w:numPr>
        <w:autoSpaceDE w:val="0"/>
        <w:autoSpaceDN w:val="0"/>
        <w:adjustRightInd w:val="0"/>
        <w:jc w:val="both"/>
        <w:rPr>
          <w:rFonts w:asciiTheme="minorHAnsi" w:hAnsiTheme="minorHAnsi" w:cstheme="minorHAnsi"/>
        </w:rPr>
      </w:pPr>
      <w:r w:rsidRPr="003D4A5D">
        <w:rPr>
          <w:rFonts w:asciiTheme="minorHAnsi" w:hAnsiTheme="minorHAnsi" w:cstheme="minorHAnsi"/>
        </w:rPr>
        <w:t xml:space="preserve">Una vez habilitado, por Trabajo Social en el sistema, el/la estudiante puede ingresar su solicitud de beca en la plataforma diseñada para tal efecto,  y consignará su información en la  ficha socioeconómica; una vez cumplido este proceso debe acudir a Bienestar Universitario con los demás documentos que evidencien el cumplimiento de los requisitos necesarios para la obtención de beca; </w:t>
      </w:r>
    </w:p>
    <w:p w:rsidR="00337CAD" w:rsidRPr="003D4A5D" w:rsidRDefault="00337CAD" w:rsidP="00337CAD">
      <w:pPr>
        <w:pStyle w:val="Prrafodelista"/>
        <w:widowControl w:val="0"/>
        <w:numPr>
          <w:ilvl w:val="0"/>
          <w:numId w:val="8"/>
        </w:numPr>
        <w:autoSpaceDE w:val="0"/>
        <w:autoSpaceDN w:val="0"/>
        <w:adjustRightInd w:val="0"/>
        <w:jc w:val="both"/>
        <w:rPr>
          <w:rFonts w:asciiTheme="minorHAnsi" w:hAnsiTheme="minorHAnsi" w:cstheme="minorHAnsi"/>
        </w:rPr>
      </w:pPr>
      <w:r w:rsidRPr="003D4A5D">
        <w:rPr>
          <w:rFonts w:asciiTheme="minorHAnsi" w:hAnsiTheme="minorHAnsi" w:cstheme="minorHAnsi"/>
        </w:rPr>
        <w:t xml:space="preserve">El personal de Trabajo Social realizará una entrevista personal y a profundidad con el/la </w:t>
      </w:r>
      <w:r w:rsidRPr="003D4A5D">
        <w:rPr>
          <w:rFonts w:asciiTheme="minorHAnsi" w:hAnsiTheme="minorHAnsi" w:cstheme="minorHAnsi"/>
        </w:rPr>
        <w:lastRenderedPageBreak/>
        <w:t xml:space="preserve">estudiante, que permitirá realizar las aclaraciones necesarias a la información que presenta registrada en el sistema y la documentación correspondiente; </w:t>
      </w:r>
    </w:p>
    <w:p w:rsidR="00337CAD" w:rsidRPr="003D4A5D" w:rsidRDefault="00337CAD" w:rsidP="00337CAD">
      <w:pPr>
        <w:pStyle w:val="Prrafodelista"/>
        <w:widowControl w:val="0"/>
        <w:numPr>
          <w:ilvl w:val="0"/>
          <w:numId w:val="8"/>
        </w:numPr>
        <w:autoSpaceDE w:val="0"/>
        <w:autoSpaceDN w:val="0"/>
        <w:adjustRightInd w:val="0"/>
        <w:jc w:val="both"/>
        <w:rPr>
          <w:rFonts w:asciiTheme="minorHAnsi" w:hAnsiTheme="minorHAnsi" w:cstheme="minorHAnsi"/>
        </w:rPr>
      </w:pPr>
      <w:r w:rsidRPr="003D4A5D">
        <w:rPr>
          <w:rFonts w:asciiTheme="minorHAnsi" w:hAnsiTheme="minorHAnsi" w:cstheme="minorHAnsi"/>
        </w:rPr>
        <w:t>El personal de Trabajo Social procederá a la calificación que se realiza  revisando la información contenida en la solicitud así como en la ficha socioeconómica ingresada en el sistema informático por el estudiante; Analiza y establece la concordancia de la información constante en el sistema, con los datos recabados en la entrevista y los documentos presentados por el estudiante. Como resultado del análisis realizado se obtiene el puntaje de calificación y la consecuente aprobación o reprobación de la solicitud de beca, resultado que se le da a conocer inmediatamente a el/la estudiante;</w:t>
      </w:r>
    </w:p>
    <w:p w:rsidR="00337CAD" w:rsidRPr="003D4A5D" w:rsidRDefault="00337CAD" w:rsidP="00337CAD">
      <w:pPr>
        <w:pStyle w:val="Prrafodelista"/>
        <w:widowControl w:val="0"/>
        <w:numPr>
          <w:ilvl w:val="0"/>
          <w:numId w:val="8"/>
        </w:numPr>
        <w:autoSpaceDE w:val="0"/>
        <w:autoSpaceDN w:val="0"/>
        <w:adjustRightInd w:val="0"/>
        <w:jc w:val="both"/>
        <w:rPr>
          <w:rFonts w:asciiTheme="minorHAnsi" w:hAnsiTheme="minorHAnsi" w:cstheme="minorHAnsi"/>
        </w:rPr>
      </w:pPr>
      <w:r w:rsidRPr="003D4A5D">
        <w:rPr>
          <w:rFonts w:asciiTheme="minorHAnsi" w:hAnsiTheme="minorHAnsi" w:cstheme="minorHAnsi"/>
        </w:rPr>
        <w:t xml:space="preserve">Una vez culminado el proceso Trabajo Social obtiene el listado de estudiantes aprobados como beneficiarios de beca, información que es generada en una base de datos para así proceder con los trámites del pago correspondiente; </w:t>
      </w:r>
    </w:p>
    <w:p w:rsidR="00337CAD" w:rsidRPr="003D4A5D" w:rsidRDefault="00337CAD" w:rsidP="00337CAD">
      <w:pPr>
        <w:pStyle w:val="Prrafodelista"/>
        <w:widowControl w:val="0"/>
        <w:numPr>
          <w:ilvl w:val="0"/>
          <w:numId w:val="8"/>
        </w:numPr>
        <w:autoSpaceDE w:val="0"/>
        <w:autoSpaceDN w:val="0"/>
        <w:adjustRightInd w:val="0"/>
        <w:jc w:val="both"/>
        <w:rPr>
          <w:rFonts w:asciiTheme="minorHAnsi" w:hAnsiTheme="minorHAnsi" w:cstheme="minorHAnsi"/>
        </w:rPr>
      </w:pPr>
      <w:r w:rsidRPr="003D4A5D">
        <w:rPr>
          <w:rFonts w:asciiTheme="minorHAnsi" w:hAnsiTheme="minorHAnsi" w:cstheme="minorHAnsi"/>
        </w:rPr>
        <w:t xml:space="preserve">Cada año lectivo el personal de Trabajo Social realiza una visita domiciliaria para verificar la información proporcionada y poder tener una visión más objetiva y completa sobre la situación familiar y el entorno en el que se desenvuelve el estudiante beneficiario de beca; </w:t>
      </w:r>
    </w:p>
    <w:p w:rsidR="00337CAD" w:rsidRPr="003D4A5D" w:rsidRDefault="00337CAD" w:rsidP="00337CAD">
      <w:pPr>
        <w:pStyle w:val="Prrafodelista"/>
        <w:widowControl w:val="0"/>
        <w:numPr>
          <w:ilvl w:val="0"/>
          <w:numId w:val="8"/>
        </w:numPr>
        <w:autoSpaceDE w:val="0"/>
        <w:autoSpaceDN w:val="0"/>
        <w:adjustRightInd w:val="0"/>
        <w:jc w:val="both"/>
        <w:rPr>
          <w:rFonts w:asciiTheme="minorHAnsi" w:hAnsiTheme="minorHAnsi" w:cstheme="minorHAnsi"/>
        </w:rPr>
      </w:pPr>
      <w:r w:rsidRPr="003D4A5D">
        <w:rPr>
          <w:rFonts w:asciiTheme="minorHAnsi" w:hAnsiTheme="minorHAnsi" w:cstheme="minorHAnsi"/>
        </w:rPr>
        <w:t>El personal de Trabajo Social emitirá  informes de las visitas domiciliarias, que se adjuntan a las carpetas individuales de los estudiantes. En caso de detectarse falsedad en la información proporcionada por alguno de los estudiantes esta situación se hace constar en el respectivo informe ocasionando que se proceda con el retiro del beneficio;</w:t>
      </w:r>
    </w:p>
    <w:p w:rsidR="00337CAD" w:rsidRPr="003D4A5D" w:rsidRDefault="00337CAD" w:rsidP="00337CAD">
      <w:pPr>
        <w:pStyle w:val="Prrafodelista"/>
        <w:widowControl w:val="0"/>
        <w:numPr>
          <w:ilvl w:val="0"/>
          <w:numId w:val="8"/>
        </w:numPr>
        <w:autoSpaceDE w:val="0"/>
        <w:autoSpaceDN w:val="0"/>
        <w:adjustRightInd w:val="0"/>
        <w:jc w:val="both"/>
        <w:rPr>
          <w:rFonts w:asciiTheme="minorHAnsi" w:hAnsiTheme="minorHAnsi" w:cstheme="minorHAnsi"/>
        </w:rPr>
      </w:pPr>
      <w:r w:rsidRPr="003D4A5D">
        <w:rPr>
          <w:rFonts w:asciiTheme="minorHAnsi" w:hAnsiTheme="minorHAnsi" w:cstheme="minorHAnsi"/>
        </w:rPr>
        <w:t>Durante todo el año lectivo, Trabajo Social, lleva el control de la situación de los alumnos becados, actualizando la nómina cada vez que sea necesario según los reportes académicos emitidos por las facultades sobre los alumnos ya beneficiados e incluyendo los nuevos beneficiarios;</w:t>
      </w:r>
    </w:p>
    <w:p w:rsidR="00337CAD" w:rsidRPr="003D4A5D" w:rsidRDefault="00337CAD" w:rsidP="00337CAD">
      <w:pPr>
        <w:pStyle w:val="Prrafodelista"/>
        <w:widowControl w:val="0"/>
        <w:numPr>
          <w:ilvl w:val="0"/>
          <w:numId w:val="8"/>
        </w:numPr>
        <w:autoSpaceDE w:val="0"/>
        <w:autoSpaceDN w:val="0"/>
        <w:adjustRightInd w:val="0"/>
        <w:jc w:val="both"/>
        <w:rPr>
          <w:rFonts w:asciiTheme="minorHAnsi" w:hAnsiTheme="minorHAnsi" w:cstheme="minorHAnsi"/>
        </w:rPr>
      </w:pPr>
      <w:r w:rsidRPr="003D4A5D">
        <w:rPr>
          <w:rFonts w:asciiTheme="minorHAnsi" w:hAnsiTheme="minorHAnsi" w:cstheme="minorHAnsi"/>
        </w:rPr>
        <w:t xml:space="preserve">El beneficio de beca dura un año lectivo septiembre-julio, pero se deberá solicitar a las Facultades el reporte de notas a inicio del ciclo marzo-julio para efectos de control académico y registrar a quienes han reprobado el ciclo anterior; y </w:t>
      </w:r>
    </w:p>
    <w:p w:rsidR="00337CAD" w:rsidRPr="003D4A5D" w:rsidRDefault="00337CAD" w:rsidP="00337CAD">
      <w:pPr>
        <w:pStyle w:val="Prrafodelista"/>
        <w:widowControl w:val="0"/>
        <w:numPr>
          <w:ilvl w:val="0"/>
          <w:numId w:val="8"/>
        </w:numPr>
        <w:autoSpaceDE w:val="0"/>
        <w:autoSpaceDN w:val="0"/>
        <w:adjustRightInd w:val="0"/>
        <w:jc w:val="both"/>
        <w:rPr>
          <w:rFonts w:asciiTheme="minorHAnsi" w:hAnsiTheme="minorHAnsi" w:cstheme="minorHAnsi"/>
        </w:rPr>
      </w:pPr>
      <w:r w:rsidRPr="003D4A5D">
        <w:rPr>
          <w:rFonts w:asciiTheme="minorHAnsi" w:hAnsiTheme="minorHAnsi" w:cstheme="minorHAnsi"/>
        </w:rPr>
        <w:t>La documentación de respaldo se adjunta en una carpeta y se archiva  independientemente del tipo de beca.</w:t>
      </w:r>
    </w:p>
    <w:p w:rsidR="00337CAD" w:rsidRPr="003D4A5D" w:rsidRDefault="00337CAD" w:rsidP="00337CAD">
      <w:pPr>
        <w:widowControl w:val="0"/>
        <w:autoSpaceDE w:val="0"/>
        <w:autoSpaceDN w:val="0"/>
        <w:adjustRightInd w:val="0"/>
        <w:jc w:val="center"/>
        <w:rPr>
          <w:rFonts w:cstheme="minorHAnsi"/>
          <w:b/>
        </w:rPr>
      </w:pPr>
      <w:r w:rsidRPr="003D4A5D">
        <w:rPr>
          <w:rFonts w:cstheme="minorHAnsi"/>
          <w:b/>
        </w:rPr>
        <w:t>DE LOS ESTIMULOS ECONÓMICOS</w:t>
      </w:r>
    </w:p>
    <w:p w:rsidR="00337CAD" w:rsidRPr="003D4A5D" w:rsidRDefault="00337CAD" w:rsidP="00337CAD">
      <w:pPr>
        <w:widowControl w:val="0"/>
        <w:autoSpaceDE w:val="0"/>
        <w:autoSpaceDN w:val="0"/>
        <w:adjustRightInd w:val="0"/>
        <w:jc w:val="both"/>
        <w:rPr>
          <w:rFonts w:cstheme="minorHAnsi"/>
        </w:rPr>
      </w:pPr>
      <w:r w:rsidRPr="003D4A5D">
        <w:rPr>
          <w:rFonts w:cstheme="minorHAnsi"/>
          <w:b/>
        </w:rPr>
        <w:t>Art. 7.- Tipos de estímulo económico y procedimiento para su otorgamiento.</w:t>
      </w:r>
      <w:r w:rsidRPr="003D4A5D">
        <w:rPr>
          <w:rFonts w:cstheme="minorHAnsi"/>
        </w:rPr>
        <w:t>- Se concederá estímulo económico, una vez por período lectivo, para apoyar la escolaridad a los estudiantes regulares matriculados en la Universidad de Cuenca en los siguientes casos:</w:t>
      </w:r>
    </w:p>
    <w:p w:rsidR="00337CAD" w:rsidRPr="003D4A5D" w:rsidRDefault="00337CAD" w:rsidP="00337CAD">
      <w:pPr>
        <w:pStyle w:val="Prrafodelista"/>
        <w:widowControl w:val="0"/>
        <w:numPr>
          <w:ilvl w:val="1"/>
          <w:numId w:val="1"/>
        </w:numPr>
        <w:autoSpaceDE w:val="0"/>
        <w:autoSpaceDN w:val="0"/>
        <w:adjustRightInd w:val="0"/>
        <w:jc w:val="both"/>
        <w:rPr>
          <w:rFonts w:asciiTheme="minorHAnsi" w:hAnsiTheme="minorHAnsi" w:cstheme="minorHAnsi"/>
        </w:rPr>
      </w:pPr>
      <w:r w:rsidRPr="003D4A5D">
        <w:rPr>
          <w:rFonts w:asciiTheme="minorHAnsi" w:hAnsiTheme="minorHAnsi" w:cstheme="minorHAnsi"/>
          <w:lang w:val="es-ES"/>
        </w:rPr>
        <w:t xml:space="preserve">A los mejores estudiantes de cada carrera con promedio equivalente como mínimo a Muy Buena. El proceso para el otorgamiento de este beneficio es el siguiente: </w:t>
      </w:r>
    </w:p>
    <w:p w:rsidR="00337CAD" w:rsidRPr="003D4A5D" w:rsidRDefault="00337CAD" w:rsidP="00337CAD">
      <w:pPr>
        <w:pStyle w:val="Prrafodelista"/>
        <w:widowControl w:val="0"/>
        <w:numPr>
          <w:ilvl w:val="0"/>
          <w:numId w:val="9"/>
        </w:numPr>
        <w:autoSpaceDE w:val="0"/>
        <w:autoSpaceDN w:val="0"/>
        <w:adjustRightInd w:val="0"/>
        <w:jc w:val="both"/>
        <w:rPr>
          <w:rFonts w:asciiTheme="minorHAnsi" w:hAnsiTheme="minorHAnsi" w:cstheme="minorHAnsi"/>
        </w:rPr>
      </w:pPr>
      <w:r w:rsidRPr="003D4A5D">
        <w:rPr>
          <w:rFonts w:asciiTheme="minorHAnsi" w:hAnsiTheme="minorHAnsi" w:cstheme="minorHAnsi"/>
        </w:rPr>
        <w:t xml:space="preserve">La Coordinación de Bienestar Universitario, solicitará a las Facultades la nómina </w:t>
      </w:r>
      <w:r w:rsidRPr="003D4A5D">
        <w:rPr>
          <w:rFonts w:asciiTheme="minorHAnsi" w:hAnsiTheme="minorHAnsi" w:cstheme="minorHAnsi"/>
        </w:rPr>
        <w:lastRenderedPageBreak/>
        <w:t xml:space="preserve">de estudiantes que cumplan con el requisito para ser considerados mejores estudiantes, indicando el número de estudiantes por carrera; </w:t>
      </w:r>
    </w:p>
    <w:p w:rsidR="00337CAD" w:rsidRPr="003D4A5D" w:rsidRDefault="00337CAD" w:rsidP="00337CAD">
      <w:pPr>
        <w:pStyle w:val="Prrafodelista"/>
        <w:widowControl w:val="0"/>
        <w:numPr>
          <w:ilvl w:val="0"/>
          <w:numId w:val="9"/>
        </w:numPr>
        <w:autoSpaceDE w:val="0"/>
        <w:autoSpaceDN w:val="0"/>
        <w:adjustRightInd w:val="0"/>
        <w:jc w:val="both"/>
        <w:rPr>
          <w:rFonts w:asciiTheme="minorHAnsi" w:hAnsiTheme="minorHAnsi" w:cstheme="minorHAnsi"/>
        </w:rPr>
      </w:pPr>
      <w:r w:rsidRPr="003D4A5D">
        <w:rPr>
          <w:rFonts w:asciiTheme="minorHAnsi" w:hAnsiTheme="minorHAnsi" w:cstheme="minorHAnsi"/>
        </w:rPr>
        <w:t xml:space="preserve">El personal de Trabajo Social, elabora la base de datos en función de la información remitida por las Facultades, confirmando que los/las estudiantes se encuentren matriculados, y se contacta con los/las estudiantes constantes en dicha nómina; </w:t>
      </w:r>
    </w:p>
    <w:p w:rsidR="00337CAD" w:rsidRPr="003D4A5D" w:rsidRDefault="00337CAD" w:rsidP="00337CAD">
      <w:pPr>
        <w:pStyle w:val="Prrafodelista"/>
        <w:widowControl w:val="0"/>
        <w:numPr>
          <w:ilvl w:val="0"/>
          <w:numId w:val="9"/>
        </w:numPr>
        <w:autoSpaceDE w:val="0"/>
        <w:autoSpaceDN w:val="0"/>
        <w:adjustRightInd w:val="0"/>
        <w:jc w:val="both"/>
        <w:rPr>
          <w:rFonts w:asciiTheme="minorHAnsi" w:hAnsiTheme="minorHAnsi" w:cstheme="minorHAnsi"/>
        </w:rPr>
      </w:pPr>
      <w:r w:rsidRPr="003D4A5D">
        <w:rPr>
          <w:rFonts w:asciiTheme="minorHAnsi" w:hAnsiTheme="minorHAnsi" w:cstheme="minorHAnsi"/>
        </w:rPr>
        <w:t>El/la estudiante expresa su aceptación a recibir el beneficio y para ello debe entregar en Bienestar Universitario la copia de su cédula de ciudadanía y la documentación financiera requerida para la asignación de los valores por concepto de estímulo económico;</w:t>
      </w:r>
    </w:p>
    <w:p w:rsidR="00337CAD" w:rsidRPr="003D4A5D" w:rsidRDefault="00337CAD" w:rsidP="00337CAD">
      <w:pPr>
        <w:pStyle w:val="Prrafodelista"/>
        <w:widowControl w:val="0"/>
        <w:numPr>
          <w:ilvl w:val="0"/>
          <w:numId w:val="9"/>
        </w:numPr>
        <w:autoSpaceDE w:val="0"/>
        <w:autoSpaceDN w:val="0"/>
        <w:adjustRightInd w:val="0"/>
        <w:jc w:val="both"/>
        <w:rPr>
          <w:rFonts w:asciiTheme="minorHAnsi" w:hAnsiTheme="minorHAnsi" w:cstheme="minorHAnsi"/>
        </w:rPr>
      </w:pPr>
      <w:r w:rsidRPr="003D4A5D">
        <w:rPr>
          <w:rFonts w:asciiTheme="minorHAnsi" w:hAnsiTheme="minorHAnsi" w:cstheme="minorHAnsi"/>
        </w:rPr>
        <w:t xml:space="preserve">El personal de Trabajo Social, elaborará la nómina definitiva de los/las estudiantes beneficiarios de estímulo económico por mejores estudiantes, la misma que será remitida por parte de la Coordinación de Bienestar Universitario a la Dirección Financiera para que se proceda con el pago correspondiente.  </w:t>
      </w:r>
    </w:p>
    <w:p w:rsidR="00337CAD" w:rsidRDefault="00337CAD" w:rsidP="00337CAD">
      <w:pPr>
        <w:widowControl w:val="0"/>
        <w:autoSpaceDE w:val="0"/>
        <w:autoSpaceDN w:val="0"/>
        <w:adjustRightInd w:val="0"/>
        <w:ind w:left="1140"/>
        <w:jc w:val="both"/>
        <w:rPr>
          <w:rFonts w:cstheme="minorHAnsi"/>
        </w:rPr>
      </w:pPr>
      <w:r w:rsidRPr="003D4A5D">
        <w:rPr>
          <w:rFonts w:cstheme="minorHAnsi"/>
        </w:rPr>
        <w:t>En caso de completarse el cupo asignado para beneficiarios de estímulo económico por concepto de mejores estudiantes y se produjera un empate técnico en el promedio reportado por las facultades, se considerará la disponibilidad del presupuesto para otorgar el estímulo a quienes corresponda.</w:t>
      </w:r>
    </w:p>
    <w:p w:rsidR="00337CAD" w:rsidRPr="003D4A5D" w:rsidRDefault="00337CAD" w:rsidP="00337CAD">
      <w:pPr>
        <w:widowControl w:val="0"/>
        <w:autoSpaceDE w:val="0"/>
        <w:autoSpaceDN w:val="0"/>
        <w:adjustRightInd w:val="0"/>
        <w:ind w:left="1140"/>
        <w:jc w:val="both"/>
        <w:rPr>
          <w:rFonts w:cstheme="minorHAnsi"/>
        </w:rPr>
      </w:pPr>
    </w:p>
    <w:p w:rsidR="00337CAD" w:rsidRPr="003D4A5D" w:rsidRDefault="00337CAD" w:rsidP="00337CAD">
      <w:pPr>
        <w:pStyle w:val="Prrafodelista"/>
        <w:widowControl w:val="0"/>
        <w:numPr>
          <w:ilvl w:val="1"/>
          <w:numId w:val="1"/>
        </w:numPr>
        <w:autoSpaceDE w:val="0"/>
        <w:autoSpaceDN w:val="0"/>
        <w:adjustRightInd w:val="0"/>
        <w:jc w:val="both"/>
        <w:rPr>
          <w:rFonts w:asciiTheme="minorHAnsi" w:hAnsiTheme="minorHAnsi" w:cstheme="minorHAnsi"/>
        </w:rPr>
      </w:pPr>
      <w:r w:rsidRPr="003D4A5D">
        <w:rPr>
          <w:rFonts w:asciiTheme="minorHAnsi" w:hAnsiTheme="minorHAnsi" w:cstheme="minorHAnsi"/>
        </w:rPr>
        <w:t xml:space="preserve">A los estudiantes deportistas de alto rendimiento, que representan a la ciudad o al país en eventos locales, nacionales e internacionales. </w:t>
      </w:r>
      <w:r w:rsidRPr="003D4A5D">
        <w:rPr>
          <w:rFonts w:asciiTheme="minorHAnsi" w:hAnsiTheme="minorHAnsi" w:cstheme="minorHAnsi"/>
          <w:lang w:val="es-ES"/>
        </w:rPr>
        <w:t>El proceso para el otorgamiento de este beneficio es el siguiente:</w:t>
      </w:r>
    </w:p>
    <w:p w:rsidR="00337CAD" w:rsidRPr="003D4A5D" w:rsidRDefault="00337CAD" w:rsidP="00337CAD">
      <w:pPr>
        <w:pStyle w:val="Prrafodelista"/>
        <w:widowControl w:val="0"/>
        <w:numPr>
          <w:ilvl w:val="0"/>
          <w:numId w:val="10"/>
        </w:numPr>
        <w:autoSpaceDE w:val="0"/>
        <w:autoSpaceDN w:val="0"/>
        <w:adjustRightInd w:val="0"/>
        <w:jc w:val="both"/>
        <w:rPr>
          <w:rFonts w:asciiTheme="minorHAnsi" w:hAnsiTheme="minorHAnsi" w:cstheme="minorHAnsi"/>
        </w:rPr>
      </w:pPr>
      <w:r w:rsidRPr="003D4A5D">
        <w:rPr>
          <w:rFonts w:asciiTheme="minorHAnsi" w:hAnsiTheme="minorHAnsi" w:cstheme="minorHAnsi"/>
        </w:rPr>
        <w:t xml:space="preserve">La Coordinación de Bienestar Universitario, a inicio de cada ciclo lectivo, será la responsable de buscar los mecanismos más adecuados para realizar la difusión de este beneficio a toda la comunidad de estudiantes de la Universidad de Cuenca; Excepcionalmente la Coordinación de Bienestar Universitario podrá solicitar directamente a las diferentes Instituciones Deportivas, la nómina de alumnos de la Universidad de Cuenca que han obtenido logros deportivos; </w:t>
      </w:r>
    </w:p>
    <w:p w:rsidR="00337CAD" w:rsidRPr="003D4A5D" w:rsidRDefault="00337CAD" w:rsidP="00337CAD">
      <w:pPr>
        <w:pStyle w:val="Prrafodelista"/>
        <w:widowControl w:val="0"/>
        <w:numPr>
          <w:ilvl w:val="0"/>
          <w:numId w:val="10"/>
        </w:numPr>
        <w:autoSpaceDE w:val="0"/>
        <w:autoSpaceDN w:val="0"/>
        <w:adjustRightInd w:val="0"/>
        <w:jc w:val="both"/>
        <w:rPr>
          <w:rFonts w:asciiTheme="minorHAnsi" w:hAnsiTheme="minorHAnsi" w:cstheme="minorHAnsi"/>
        </w:rPr>
      </w:pPr>
      <w:r w:rsidRPr="003D4A5D">
        <w:rPr>
          <w:rFonts w:asciiTheme="minorHAnsi" w:hAnsiTheme="minorHAnsi" w:cstheme="minorHAnsi"/>
        </w:rPr>
        <w:t>El estudiante presentará la documentación de respaldo que acredite su participación y logro deportivo  en evento local, nacional o internacional, e indicará la información financiera necesaria para la asignación del estímulo económico;</w:t>
      </w:r>
    </w:p>
    <w:p w:rsidR="00337CAD" w:rsidRPr="003D4A5D" w:rsidRDefault="00337CAD" w:rsidP="00337CAD">
      <w:pPr>
        <w:pStyle w:val="Prrafodelista"/>
        <w:widowControl w:val="0"/>
        <w:numPr>
          <w:ilvl w:val="0"/>
          <w:numId w:val="10"/>
        </w:numPr>
        <w:autoSpaceDE w:val="0"/>
        <w:autoSpaceDN w:val="0"/>
        <w:adjustRightInd w:val="0"/>
        <w:jc w:val="both"/>
        <w:rPr>
          <w:rFonts w:asciiTheme="minorHAnsi" w:hAnsiTheme="minorHAnsi" w:cstheme="minorHAnsi"/>
        </w:rPr>
      </w:pPr>
      <w:r w:rsidRPr="003D4A5D">
        <w:rPr>
          <w:rFonts w:asciiTheme="minorHAnsi" w:hAnsiTheme="minorHAnsi" w:cstheme="minorHAnsi"/>
        </w:rPr>
        <w:t xml:space="preserve">El personal de Trabajo Social, procederá con la confirmación de la información presentada por el estudiante, así como de su condición de estudiante matriculado; y,  </w:t>
      </w:r>
    </w:p>
    <w:p w:rsidR="00337CAD" w:rsidRDefault="00337CAD" w:rsidP="00337CAD">
      <w:pPr>
        <w:pStyle w:val="Prrafodelista"/>
        <w:widowControl w:val="0"/>
        <w:numPr>
          <w:ilvl w:val="0"/>
          <w:numId w:val="10"/>
        </w:numPr>
        <w:autoSpaceDE w:val="0"/>
        <w:autoSpaceDN w:val="0"/>
        <w:adjustRightInd w:val="0"/>
        <w:jc w:val="both"/>
        <w:rPr>
          <w:rFonts w:asciiTheme="minorHAnsi" w:hAnsiTheme="minorHAnsi" w:cstheme="minorHAnsi"/>
        </w:rPr>
      </w:pPr>
      <w:r w:rsidRPr="003D4A5D">
        <w:rPr>
          <w:rFonts w:asciiTheme="minorHAnsi" w:hAnsiTheme="minorHAnsi" w:cstheme="minorHAnsi"/>
        </w:rPr>
        <w:lastRenderedPageBreak/>
        <w:t xml:space="preserve">Se elaborará la nómina definitiva con los estudiantes que se beneficien del estímulo económico, documento que se remitirá a la Dirección Financiera para la asignación económica respectiva. </w:t>
      </w:r>
    </w:p>
    <w:p w:rsidR="00337CAD" w:rsidRPr="003D4A5D" w:rsidRDefault="00337CAD" w:rsidP="00337CAD">
      <w:pPr>
        <w:pStyle w:val="Prrafodelista"/>
        <w:widowControl w:val="0"/>
        <w:autoSpaceDE w:val="0"/>
        <w:autoSpaceDN w:val="0"/>
        <w:adjustRightInd w:val="0"/>
        <w:ind w:left="1500"/>
        <w:jc w:val="both"/>
        <w:rPr>
          <w:rFonts w:asciiTheme="minorHAnsi" w:hAnsiTheme="minorHAnsi" w:cstheme="minorHAnsi"/>
        </w:rPr>
      </w:pPr>
    </w:p>
    <w:p w:rsidR="00337CAD" w:rsidRPr="003D4A5D" w:rsidRDefault="00337CAD" w:rsidP="00337CAD">
      <w:pPr>
        <w:pStyle w:val="Prrafodelista"/>
        <w:numPr>
          <w:ilvl w:val="1"/>
          <w:numId w:val="1"/>
        </w:numPr>
        <w:jc w:val="both"/>
        <w:rPr>
          <w:rFonts w:asciiTheme="minorHAnsi" w:hAnsiTheme="minorHAnsi" w:cstheme="minorHAnsi"/>
        </w:rPr>
      </w:pPr>
      <w:r w:rsidRPr="003D4A5D">
        <w:rPr>
          <w:rFonts w:asciiTheme="minorHAnsi" w:hAnsiTheme="minorHAnsi" w:cstheme="minorHAnsi"/>
        </w:rPr>
        <w:t xml:space="preserve">Por participación </w:t>
      </w:r>
      <w:r w:rsidRPr="00DC540A">
        <w:rPr>
          <w:rFonts w:asciiTheme="minorHAnsi" w:hAnsiTheme="minorHAnsi" w:cstheme="minorHAnsi"/>
        </w:rPr>
        <w:t xml:space="preserve">académica, </w:t>
      </w:r>
      <w:r w:rsidRPr="003D4A5D">
        <w:rPr>
          <w:rFonts w:asciiTheme="minorHAnsi" w:hAnsiTheme="minorHAnsi" w:cstheme="minorHAnsi"/>
        </w:rPr>
        <w:t>cultural y artística extracurricular con reconocimiento a nivel local, nacional e internacional. El proceso para el otorgamiento de este beneficio es el siguiente:</w:t>
      </w:r>
    </w:p>
    <w:p w:rsidR="00337CAD" w:rsidRPr="003D4A5D" w:rsidRDefault="00337CAD" w:rsidP="00337CAD">
      <w:pPr>
        <w:pStyle w:val="Prrafodelista"/>
        <w:numPr>
          <w:ilvl w:val="2"/>
          <w:numId w:val="1"/>
        </w:numPr>
        <w:ind w:left="1560" w:hanging="426"/>
        <w:jc w:val="both"/>
        <w:rPr>
          <w:rFonts w:asciiTheme="minorHAnsi" w:hAnsiTheme="minorHAnsi" w:cstheme="minorHAnsi"/>
        </w:rPr>
      </w:pPr>
      <w:r w:rsidRPr="003D4A5D">
        <w:rPr>
          <w:rFonts w:asciiTheme="minorHAnsi" w:hAnsiTheme="minorHAnsi" w:cstheme="minorHAnsi"/>
        </w:rPr>
        <w:t xml:space="preserve">La Coordinación de Bienestar Universitario, a inicio de cada ciclo lectivo, será la responsable de buscar los mecanismos más adecuados para realizar la difusión de este beneficio a toda la comunidad de estudiantes de la Universidad de Cuenca; Excepcionalmente la Coordinación de Bienestar Universitario podrá solicitar directamente a las diferentes Instituciones o unidades académicas, la nómina de alumnos de la Universidad de Cuenca que han recibido reconocimiento académico, cultural o artístico; </w:t>
      </w:r>
    </w:p>
    <w:p w:rsidR="00337CAD" w:rsidRPr="003D4A5D" w:rsidRDefault="00337CAD" w:rsidP="00337CAD">
      <w:pPr>
        <w:pStyle w:val="Prrafodelista"/>
        <w:numPr>
          <w:ilvl w:val="2"/>
          <w:numId w:val="1"/>
        </w:numPr>
        <w:ind w:left="1560" w:hanging="426"/>
        <w:jc w:val="both"/>
        <w:rPr>
          <w:rFonts w:asciiTheme="minorHAnsi" w:hAnsiTheme="minorHAnsi" w:cstheme="minorHAnsi"/>
        </w:rPr>
      </w:pPr>
      <w:r w:rsidRPr="003D4A5D">
        <w:rPr>
          <w:rFonts w:asciiTheme="minorHAnsi" w:hAnsiTheme="minorHAnsi" w:cstheme="minorHAnsi"/>
        </w:rPr>
        <w:t>El estudiante presentará la documentación de respaldo que acredite su participación académica, cultural y artística, así como el respectivo reconocimiento local, nacional o internacional, e indicará la información financiera necesaria para la asignación del estímulo económico;</w:t>
      </w:r>
    </w:p>
    <w:p w:rsidR="00337CAD" w:rsidRPr="003D4A5D" w:rsidRDefault="00337CAD" w:rsidP="00337CAD">
      <w:pPr>
        <w:pStyle w:val="Prrafodelista"/>
        <w:numPr>
          <w:ilvl w:val="2"/>
          <w:numId w:val="1"/>
        </w:numPr>
        <w:ind w:left="1560" w:hanging="426"/>
        <w:jc w:val="both"/>
        <w:rPr>
          <w:rFonts w:asciiTheme="minorHAnsi" w:hAnsiTheme="minorHAnsi" w:cstheme="minorHAnsi"/>
        </w:rPr>
      </w:pPr>
      <w:r w:rsidRPr="003D4A5D">
        <w:rPr>
          <w:rFonts w:asciiTheme="minorHAnsi" w:hAnsiTheme="minorHAnsi" w:cstheme="minorHAnsi"/>
        </w:rPr>
        <w:t xml:space="preserve">El personal de Trabajo Social, procederá con la confirmación de la información presentada por el estudiante, así como de su condición de estudiante matriculado; y,  </w:t>
      </w:r>
    </w:p>
    <w:p w:rsidR="00337CAD" w:rsidRPr="003D4A5D" w:rsidRDefault="00337CAD" w:rsidP="00337CAD">
      <w:pPr>
        <w:pStyle w:val="Prrafodelista"/>
        <w:numPr>
          <w:ilvl w:val="2"/>
          <w:numId w:val="1"/>
        </w:numPr>
        <w:ind w:left="1560" w:hanging="426"/>
        <w:jc w:val="both"/>
        <w:rPr>
          <w:rFonts w:asciiTheme="minorHAnsi" w:hAnsiTheme="minorHAnsi" w:cstheme="minorHAnsi"/>
        </w:rPr>
      </w:pPr>
      <w:r w:rsidRPr="003D4A5D">
        <w:rPr>
          <w:rFonts w:asciiTheme="minorHAnsi" w:hAnsiTheme="minorHAnsi" w:cstheme="minorHAnsi"/>
        </w:rPr>
        <w:t xml:space="preserve">Se elaborará la nómina definitiva con los estudiantes que se beneficien del estímulo económico, documento que se remitirá a la Dirección Financiera para la asignación económica respectiva. </w:t>
      </w:r>
    </w:p>
    <w:p w:rsidR="00337CAD" w:rsidRPr="003D4A5D" w:rsidRDefault="00337CAD" w:rsidP="00337CAD">
      <w:pPr>
        <w:jc w:val="both"/>
        <w:rPr>
          <w:rFonts w:cstheme="minorHAnsi"/>
        </w:rPr>
      </w:pPr>
      <w:r w:rsidRPr="003D4A5D">
        <w:rPr>
          <w:rFonts w:cstheme="minorHAnsi"/>
        </w:rPr>
        <w:t>Para la asignación del valor correspondiente por concepto de estímulo económico, se estará a lo dispuesto en el Reglamento de la Unidad de Bienestar Universitario.</w:t>
      </w:r>
    </w:p>
    <w:p w:rsidR="00337CAD" w:rsidRPr="003D4A5D" w:rsidRDefault="00337CAD" w:rsidP="00337CAD">
      <w:pPr>
        <w:jc w:val="center"/>
        <w:rPr>
          <w:rFonts w:cstheme="minorHAnsi"/>
          <w:b/>
        </w:rPr>
      </w:pPr>
      <w:r w:rsidRPr="003D4A5D">
        <w:rPr>
          <w:rFonts w:cstheme="minorHAnsi"/>
          <w:b/>
        </w:rPr>
        <w:t>DE LAS AYUDAS ECONOMICAS</w:t>
      </w:r>
    </w:p>
    <w:p w:rsidR="00337CAD" w:rsidRPr="003D4A5D" w:rsidRDefault="00337CAD" w:rsidP="00337CAD">
      <w:pPr>
        <w:jc w:val="both"/>
        <w:rPr>
          <w:rFonts w:cstheme="minorHAnsi"/>
        </w:rPr>
      </w:pPr>
      <w:r w:rsidRPr="003D4A5D">
        <w:rPr>
          <w:rFonts w:cstheme="minorHAnsi"/>
          <w:b/>
        </w:rPr>
        <w:t xml:space="preserve">Art. 8 Definición de ayuda económica.- </w:t>
      </w:r>
      <w:r w:rsidRPr="003D4A5D">
        <w:rPr>
          <w:rFonts w:cstheme="minorHAnsi"/>
        </w:rPr>
        <w:t xml:space="preserve">Con el propósito solidario de apoyar a los y las estudiantes se otorgará ayuda económica hasta el monto que se establezca, en el Reglamento de Bienestar Universitario por este concepto. </w:t>
      </w:r>
    </w:p>
    <w:p w:rsidR="00337CAD" w:rsidRPr="003D4A5D" w:rsidRDefault="00337CAD" w:rsidP="00337CAD">
      <w:pPr>
        <w:jc w:val="both"/>
        <w:rPr>
          <w:rFonts w:cstheme="minorHAnsi"/>
        </w:rPr>
      </w:pPr>
    </w:p>
    <w:p w:rsidR="00337CAD" w:rsidRPr="003D4A5D" w:rsidRDefault="00337CAD" w:rsidP="00337CAD">
      <w:pPr>
        <w:widowControl w:val="0"/>
        <w:autoSpaceDE w:val="0"/>
        <w:autoSpaceDN w:val="0"/>
        <w:adjustRightInd w:val="0"/>
        <w:jc w:val="both"/>
        <w:rPr>
          <w:rFonts w:cstheme="minorHAnsi"/>
        </w:rPr>
      </w:pPr>
      <w:r w:rsidRPr="003D4A5D">
        <w:rPr>
          <w:rFonts w:cstheme="minorHAnsi"/>
          <w:b/>
        </w:rPr>
        <w:t>Art. 9</w:t>
      </w:r>
      <w:r w:rsidRPr="003D4A5D">
        <w:rPr>
          <w:rFonts w:cstheme="minorHAnsi"/>
        </w:rPr>
        <w:t xml:space="preserve"> </w:t>
      </w:r>
      <w:r w:rsidRPr="003D4A5D">
        <w:rPr>
          <w:rFonts w:cstheme="minorHAnsi"/>
          <w:b/>
        </w:rPr>
        <w:t>Tipos de ayuda económica y procedimiento para su otorgamiento.-</w:t>
      </w:r>
      <w:r w:rsidRPr="003D4A5D">
        <w:rPr>
          <w:rFonts w:cstheme="minorHAnsi"/>
        </w:rPr>
        <w:t xml:space="preserve"> Se concederá ayuda económica, una vez por período lectivo, para apoyar la escolaridad a los estudiantes regulares </w:t>
      </w:r>
      <w:r w:rsidRPr="003D4A5D">
        <w:rPr>
          <w:rFonts w:cstheme="minorHAnsi"/>
        </w:rPr>
        <w:lastRenderedPageBreak/>
        <w:t>matriculados en la Universidad de Cuenca en los siguientes casos:</w:t>
      </w:r>
    </w:p>
    <w:p w:rsidR="00337CAD" w:rsidRPr="003D4A5D" w:rsidRDefault="00337CAD" w:rsidP="00337CAD">
      <w:pPr>
        <w:pStyle w:val="Prrafodelista"/>
        <w:numPr>
          <w:ilvl w:val="0"/>
          <w:numId w:val="4"/>
        </w:numPr>
        <w:jc w:val="both"/>
        <w:rPr>
          <w:rFonts w:asciiTheme="minorHAnsi" w:hAnsiTheme="minorHAnsi" w:cstheme="minorHAnsi"/>
        </w:rPr>
      </w:pPr>
      <w:r w:rsidRPr="003D4A5D">
        <w:rPr>
          <w:rFonts w:asciiTheme="minorHAnsi" w:hAnsiTheme="minorHAnsi" w:cstheme="minorHAnsi"/>
        </w:rPr>
        <w:t xml:space="preserve">Parto normal, cesárea y aborto no provocado a estudiantes de escasos recursos económicos; </w:t>
      </w:r>
    </w:p>
    <w:p w:rsidR="00337CAD" w:rsidRPr="003D4A5D" w:rsidRDefault="00337CAD" w:rsidP="00337CAD">
      <w:pPr>
        <w:pStyle w:val="Prrafodelista"/>
        <w:numPr>
          <w:ilvl w:val="0"/>
          <w:numId w:val="4"/>
        </w:numPr>
        <w:jc w:val="both"/>
        <w:rPr>
          <w:rFonts w:asciiTheme="minorHAnsi" w:hAnsiTheme="minorHAnsi" w:cstheme="minorHAnsi"/>
        </w:rPr>
      </w:pPr>
      <w:r w:rsidRPr="003D4A5D">
        <w:rPr>
          <w:rFonts w:asciiTheme="minorHAnsi" w:hAnsiTheme="minorHAnsi" w:cstheme="minorHAnsi"/>
        </w:rPr>
        <w:t>Calamidad doméstica, desastres naturales, accidentes, urgencias médicas, enfermedades catastróficas o problemas graves que afecten al desempeño académico del estudiante, debidamente certificadas;</w:t>
      </w:r>
    </w:p>
    <w:p w:rsidR="00337CAD" w:rsidRPr="003D4A5D" w:rsidRDefault="00337CAD" w:rsidP="00337CAD">
      <w:pPr>
        <w:pStyle w:val="Prrafodelista"/>
        <w:numPr>
          <w:ilvl w:val="0"/>
          <w:numId w:val="4"/>
        </w:numPr>
        <w:jc w:val="both"/>
        <w:rPr>
          <w:rFonts w:asciiTheme="minorHAnsi" w:hAnsiTheme="minorHAnsi" w:cstheme="minorHAnsi"/>
        </w:rPr>
      </w:pPr>
      <w:r w:rsidRPr="003D4A5D">
        <w:rPr>
          <w:rFonts w:asciiTheme="minorHAnsi" w:hAnsiTheme="minorHAnsi" w:cstheme="minorHAnsi"/>
        </w:rPr>
        <w:t>Ayuda por atención odontológica no estética (en la Clínica odontológica de la Facultad de Odontología de la Universidad de Cuenca).</w:t>
      </w:r>
    </w:p>
    <w:p w:rsidR="00337CAD" w:rsidRPr="003D4A5D" w:rsidRDefault="00337CAD" w:rsidP="00337CAD">
      <w:pPr>
        <w:jc w:val="both"/>
        <w:rPr>
          <w:rFonts w:cstheme="minorHAnsi"/>
        </w:rPr>
      </w:pPr>
      <w:r w:rsidRPr="003D4A5D">
        <w:rPr>
          <w:rFonts w:cstheme="minorHAnsi"/>
        </w:rPr>
        <w:t>El o la estudiante para tener acceso a los beneficios de la ayuda económica deberá seguir los siguientes pasos:</w:t>
      </w:r>
    </w:p>
    <w:p w:rsidR="00337CAD" w:rsidRPr="003D4A5D" w:rsidRDefault="00337CAD" w:rsidP="00337CAD">
      <w:pPr>
        <w:pStyle w:val="Prrafodelista"/>
        <w:numPr>
          <w:ilvl w:val="0"/>
          <w:numId w:val="5"/>
        </w:numPr>
        <w:jc w:val="both"/>
        <w:rPr>
          <w:rFonts w:asciiTheme="minorHAnsi" w:hAnsiTheme="minorHAnsi" w:cstheme="minorHAnsi"/>
        </w:rPr>
      </w:pPr>
      <w:r w:rsidRPr="003D4A5D">
        <w:rPr>
          <w:rFonts w:asciiTheme="minorHAnsi" w:hAnsiTheme="minorHAnsi" w:cstheme="minorHAnsi"/>
        </w:rPr>
        <w:t>Notificar en un plazo no mayor de 60 días de ocurrido el incidente,  a la Unidad de Bienestar Universitario;</w:t>
      </w:r>
    </w:p>
    <w:p w:rsidR="00337CAD" w:rsidRPr="003D4A5D" w:rsidRDefault="00337CAD" w:rsidP="00337CAD">
      <w:pPr>
        <w:pStyle w:val="Prrafodelista"/>
        <w:numPr>
          <w:ilvl w:val="0"/>
          <w:numId w:val="5"/>
        </w:numPr>
        <w:jc w:val="both"/>
        <w:rPr>
          <w:rFonts w:asciiTheme="minorHAnsi" w:hAnsiTheme="minorHAnsi" w:cstheme="minorHAnsi"/>
        </w:rPr>
      </w:pPr>
      <w:r w:rsidRPr="003D4A5D">
        <w:rPr>
          <w:rFonts w:asciiTheme="minorHAnsi" w:hAnsiTheme="minorHAnsi" w:cstheme="minorHAnsi"/>
        </w:rPr>
        <w:t>Registrar los datos en el formulario para solicitud de ayuda económica;</w:t>
      </w:r>
    </w:p>
    <w:p w:rsidR="00337CAD" w:rsidRPr="003D4A5D" w:rsidRDefault="00337CAD" w:rsidP="00337CAD">
      <w:pPr>
        <w:pStyle w:val="Prrafodelista"/>
        <w:numPr>
          <w:ilvl w:val="0"/>
          <w:numId w:val="5"/>
        </w:numPr>
        <w:jc w:val="both"/>
        <w:rPr>
          <w:rFonts w:asciiTheme="minorHAnsi" w:hAnsiTheme="minorHAnsi" w:cstheme="minorHAnsi"/>
        </w:rPr>
      </w:pPr>
      <w:r w:rsidRPr="003D4A5D">
        <w:rPr>
          <w:rFonts w:asciiTheme="minorHAnsi" w:hAnsiTheme="minorHAnsi" w:cstheme="minorHAnsi"/>
        </w:rPr>
        <w:t>Realizar una entrevista con la Trabajadora Social asignada en la Dirección de Bienestar Universitario; y,</w:t>
      </w:r>
    </w:p>
    <w:p w:rsidR="00337CAD" w:rsidRPr="003D4A5D" w:rsidRDefault="00337CAD" w:rsidP="00337CAD">
      <w:pPr>
        <w:pStyle w:val="Prrafodelista"/>
        <w:numPr>
          <w:ilvl w:val="0"/>
          <w:numId w:val="5"/>
        </w:numPr>
        <w:jc w:val="both"/>
        <w:rPr>
          <w:rFonts w:asciiTheme="minorHAnsi" w:hAnsiTheme="minorHAnsi" w:cstheme="minorHAnsi"/>
        </w:rPr>
      </w:pPr>
      <w:r w:rsidRPr="003D4A5D">
        <w:rPr>
          <w:rFonts w:asciiTheme="minorHAnsi" w:hAnsiTheme="minorHAnsi" w:cstheme="minorHAnsi"/>
        </w:rPr>
        <w:t>Adjuntar los documentos originales o copias certificadas que sustente el evento;</w:t>
      </w:r>
    </w:p>
    <w:p w:rsidR="00337CAD" w:rsidRPr="003D4A5D" w:rsidRDefault="00337CAD" w:rsidP="00337CAD">
      <w:pPr>
        <w:pStyle w:val="Prrafodelista"/>
        <w:numPr>
          <w:ilvl w:val="0"/>
          <w:numId w:val="5"/>
        </w:numPr>
        <w:jc w:val="both"/>
        <w:rPr>
          <w:rFonts w:asciiTheme="minorHAnsi" w:hAnsiTheme="minorHAnsi" w:cstheme="minorHAnsi"/>
        </w:rPr>
      </w:pPr>
      <w:r w:rsidRPr="003D4A5D">
        <w:rPr>
          <w:rFonts w:asciiTheme="minorHAnsi" w:hAnsiTheme="minorHAnsi" w:cstheme="minorHAnsi"/>
        </w:rPr>
        <w:t xml:space="preserve">Los y las estudiantes que presenten su solicitud para ayuda económica deben someterse al estudio socioeconómico con su respectiva visita domiciliaria para la que brindarán las facilidades respectivas. El informe socioeconómico será emitido por la Trabajadora Social  utilizando el formulario dispuesto para tal efecto, documento que se constituye en un requisito  que se adjuntará a la carpeta presentada por el estudiante. </w:t>
      </w:r>
    </w:p>
    <w:p w:rsidR="00337CAD" w:rsidRPr="003D4A5D" w:rsidRDefault="00337CAD" w:rsidP="00337CAD">
      <w:pPr>
        <w:pStyle w:val="Prrafodelista"/>
        <w:numPr>
          <w:ilvl w:val="0"/>
          <w:numId w:val="5"/>
        </w:numPr>
        <w:jc w:val="both"/>
        <w:rPr>
          <w:rFonts w:asciiTheme="minorHAnsi" w:hAnsiTheme="minorHAnsi" w:cstheme="minorHAnsi"/>
        </w:rPr>
      </w:pPr>
      <w:r w:rsidRPr="003D4A5D">
        <w:rPr>
          <w:rFonts w:asciiTheme="minorHAnsi" w:hAnsiTheme="minorHAnsi" w:cstheme="minorHAnsi"/>
        </w:rPr>
        <w:t xml:space="preserve">La Coordinación de Bienestar Universitario convocará a la Comisión de ayuda económica para el análisis y deliberación de los casos que se presenten; y, </w:t>
      </w:r>
    </w:p>
    <w:p w:rsidR="00337CAD" w:rsidRPr="003D4A5D" w:rsidRDefault="00337CAD" w:rsidP="00337CAD">
      <w:pPr>
        <w:pStyle w:val="Prrafodelista"/>
        <w:numPr>
          <w:ilvl w:val="0"/>
          <w:numId w:val="5"/>
        </w:numPr>
        <w:jc w:val="both"/>
        <w:rPr>
          <w:rFonts w:asciiTheme="minorHAnsi" w:hAnsiTheme="minorHAnsi" w:cstheme="minorHAnsi"/>
        </w:rPr>
      </w:pPr>
      <w:r w:rsidRPr="003D4A5D">
        <w:rPr>
          <w:rFonts w:asciiTheme="minorHAnsi" w:hAnsiTheme="minorHAnsi" w:cstheme="minorHAnsi"/>
        </w:rPr>
        <w:t xml:space="preserve">Se elaborará la nómina definitiva con los estudiantes que se beneficien de la ayuda económica, documento que se remitirá conjuntamente con el acta de deliberación de la Comisión de Ayuda Económica, a la Dirección Financiera para la asignación económica respectiva. </w:t>
      </w:r>
    </w:p>
    <w:p w:rsidR="00337CAD" w:rsidRPr="003D4A5D" w:rsidRDefault="00337CAD" w:rsidP="00337CAD">
      <w:pPr>
        <w:jc w:val="center"/>
        <w:rPr>
          <w:rFonts w:cstheme="minorHAnsi"/>
        </w:rPr>
      </w:pPr>
      <w:r w:rsidRPr="003D4A5D">
        <w:rPr>
          <w:rFonts w:cstheme="minorHAnsi"/>
          <w:b/>
        </w:rPr>
        <w:t>DE LA DISTRIBUCIÓN DE CUPOS POR BENEFICIOS:</w:t>
      </w:r>
    </w:p>
    <w:p w:rsidR="00337CAD" w:rsidRPr="003D4A5D" w:rsidRDefault="00337CAD" w:rsidP="00337CAD">
      <w:pPr>
        <w:jc w:val="both"/>
        <w:rPr>
          <w:rFonts w:cstheme="minorHAnsi"/>
        </w:rPr>
      </w:pPr>
      <w:r w:rsidRPr="003D4A5D">
        <w:rPr>
          <w:rFonts w:cstheme="minorHAnsi"/>
          <w:b/>
        </w:rPr>
        <w:t>Art. 10.- Proceso para la distribución de cupos por beneficios económicos.-</w:t>
      </w:r>
      <w:r w:rsidRPr="003D4A5D">
        <w:rPr>
          <w:rFonts w:cstheme="minorHAnsi"/>
        </w:rPr>
        <w:t xml:space="preserve"> La  distribución de cupos para la asignación de beneficios económicos se basa en indicadores de  valoración de acuerdo a la demanda promedio en los diferentes procesos en los  períodos lectivos anteriores.</w:t>
      </w:r>
    </w:p>
    <w:p w:rsidR="00337CAD" w:rsidRPr="003D4A5D" w:rsidRDefault="00337CAD" w:rsidP="00337CAD">
      <w:pPr>
        <w:jc w:val="both"/>
        <w:rPr>
          <w:rFonts w:cstheme="minorHAnsi"/>
        </w:rPr>
      </w:pPr>
      <w:r w:rsidRPr="003D4A5D">
        <w:rPr>
          <w:rFonts w:cstheme="minorHAnsi"/>
        </w:rPr>
        <w:t xml:space="preserve">El personal de Trabajo Social, será el responsable de elaborar anualmente la tabla con la distribución de los cupos, observando los criterios detallados en el párrafo anterior, se tomará </w:t>
      </w:r>
      <w:r w:rsidRPr="003D4A5D">
        <w:rPr>
          <w:rFonts w:cstheme="minorHAnsi"/>
        </w:rPr>
        <w:lastRenderedPageBreak/>
        <w:t xml:space="preserve">como referencia la tabla aprobada por el Consejo de Bienestar Universitario en la sesión extraordinaria del diecisiete de noviembre de dos mil catorce, y que consta como anexo de este Manual. </w:t>
      </w:r>
    </w:p>
    <w:p w:rsidR="00337CAD" w:rsidRPr="003D4A5D" w:rsidRDefault="00337CAD" w:rsidP="00337CAD">
      <w:pPr>
        <w:jc w:val="both"/>
        <w:rPr>
          <w:rFonts w:cstheme="minorHAnsi"/>
        </w:rPr>
      </w:pPr>
      <w:r w:rsidRPr="003D4A5D">
        <w:rPr>
          <w:rFonts w:cstheme="minorHAnsi"/>
        </w:rPr>
        <w:t>El número de estudiantes por estímulo económico es referencial, sujeto a variación de acuerdo a la demanda que se presente, siempre y cuando no afecte al presupuesto asignado para estos rubros.</w:t>
      </w:r>
    </w:p>
    <w:p w:rsidR="00337CAD" w:rsidRPr="003D4A5D" w:rsidRDefault="00337CAD" w:rsidP="00337CAD">
      <w:pPr>
        <w:jc w:val="center"/>
        <w:rPr>
          <w:rFonts w:cstheme="minorHAnsi"/>
          <w:b/>
        </w:rPr>
      </w:pPr>
      <w:r w:rsidRPr="003D4A5D">
        <w:rPr>
          <w:rFonts w:cstheme="minorHAnsi"/>
          <w:b/>
        </w:rPr>
        <w:t>DISPOSICIONES GENERALES</w:t>
      </w:r>
    </w:p>
    <w:p w:rsidR="00337CAD" w:rsidRPr="003D4A5D" w:rsidRDefault="00337CAD" w:rsidP="00337CAD">
      <w:pPr>
        <w:jc w:val="both"/>
        <w:rPr>
          <w:rFonts w:cstheme="minorHAnsi"/>
        </w:rPr>
      </w:pPr>
      <w:r w:rsidRPr="003D4A5D">
        <w:rPr>
          <w:rFonts w:cstheme="minorHAnsi"/>
        </w:rPr>
        <w:t>PRIMERA: A la fecha de aprobación del presente instructivo, la Plataforma habilitada para el registro de solicitudes de Becas se encuentra disponible en el ESIUC.</w:t>
      </w:r>
    </w:p>
    <w:p w:rsidR="00337CAD" w:rsidRPr="003D4A5D" w:rsidRDefault="00337CAD" w:rsidP="00337CAD">
      <w:pPr>
        <w:jc w:val="both"/>
        <w:rPr>
          <w:rFonts w:cstheme="minorHAnsi"/>
        </w:rPr>
      </w:pPr>
      <w:r w:rsidRPr="003D4A5D">
        <w:rPr>
          <w:rFonts w:cstheme="minorHAnsi"/>
        </w:rPr>
        <w:t>SEGUNDA: A partir de la aprobación del presente Manual por parte del Consejo de Bienestar Universitario, entrará en vigencia, constituyéndose en el único documento que rija los procesos de beneficios económicos.</w:t>
      </w:r>
    </w:p>
    <w:p w:rsidR="00337CAD" w:rsidRDefault="00337CAD" w:rsidP="00337CAD">
      <w:pPr>
        <w:jc w:val="both"/>
        <w:rPr>
          <w:rFonts w:cstheme="minorHAnsi"/>
        </w:rPr>
      </w:pPr>
      <w:r w:rsidRPr="003D4A5D">
        <w:rPr>
          <w:rFonts w:cstheme="minorHAnsi"/>
        </w:rPr>
        <w:t xml:space="preserve">TERCERA: El proceso de asignación de beneficio económico, en todos los casos, culmina con la asignación económica al estudiante, luego de que se haya cumplido con los requisitos y procedimiento establecido. </w:t>
      </w:r>
    </w:p>
    <w:p w:rsidR="00FA61B3" w:rsidRPr="003D4A5D" w:rsidRDefault="00FA61B3" w:rsidP="00337CAD">
      <w:pPr>
        <w:jc w:val="both"/>
        <w:rPr>
          <w:rFonts w:cstheme="minorHAnsi"/>
        </w:rPr>
      </w:pPr>
    </w:p>
    <w:p w:rsidR="00337CAD" w:rsidRPr="003D4A5D" w:rsidRDefault="00337CAD" w:rsidP="00337CAD">
      <w:pPr>
        <w:jc w:val="both"/>
        <w:rPr>
          <w:rFonts w:cstheme="minorHAnsi"/>
        </w:rPr>
      </w:pPr>
      <w:r>
        <w:rPr>
          <w:rFonts w:cstheme="minorHAnsi"/>
        </w:rPr>
        <w:t>Ing. Silvana Larriva González</w:t>
      </w:r>
      <w:r w:rsidRPr="003D4A5D">
        <w:rPr>
          <w:rFonts w:cstheme="minorHAnsi"/>
        </w:rPr>
        <w:t xml:space="preserve">, </w:t>
      </w:r>
      <w:r w:rsidRPr="003D4A5D">
        <w:rPr>
          <w:rFonts w:cstheme="minorHAnsi"/>
        </w:rPr>
        <w:tab/>
      </w:r>
      <w:r w:rsidRPr="003D4A5D">
        <w:rPr>
          <w:rFonts w:cstheme="minorHAnsi"/>
        </w:rPr>
        <w:tab/>
      </w:r>
      <w:r w:rsidRPr="003D4A5D">
        <w:rPr>
          <w:rFonts w:cstheme="minorHAnsi"/>
        </w:rPr>
        <w:tab/>
      </w:r>
      <w:r w:rsidRPr="003D4A5D">
        <w:rPr>
          <w:rFonts w:cstheme="minorHAnsi"/>
        </w:rPr>
        <w:tab/>
      </w:r>
      <w:r w:rsidRPr="003D4A5D">
        <w:rPr>
          <w:rFonts w:cstheme="minorHAnsi"/>
        </w:rPr>
        <w:tab/>
        <w:t>Mgt. Edermila Nivelo Andrade,</w:t>
      </w:r>
    </w:p>
    <w:p w:rsidR="00337CAD" w:rsidRPr="003D4A5D" w:rsidRDefault="00337CAD" w:rsidP="00337CAD">
      <w:pPr>
        <w:jc w:val="both"/>
        <w:rPr>
          <w:rFonts w:cstheme="minorHAnsi"/>
        </w:rPr>
      </w:pPr>
      <w:r>
        <w:rPr>
          <w:rFonts w:cstheme="minorHAnsi"/>
        </w:rPr>
        <w:t>Presidenta (e)</w:t>
      </w:r>
      <w:r w:rsidRPr="003D4A5D">
        <w:rPr>
          <w:rFonts w:cstheme="minorHAnsi"/>
        </w:rPr>
        <w:t xml:space="preserve"> del Consejo de Bienestar Universitario </w:t>
      </w:r>
      <w:r w:rsidRPr="003D4A5D">
        <w:rPr>
          <w:rFonts w:cstheme="minorHAnsi"/>
        </w:rPr>
        <w:tab/>
      </w:r>
      <w:r w:rsidRPr="003D4A5D">
        <w:rPr>
          <w:rFonts w:cstheme="minorHAnsi"/>
        </w:rPr>
        <w:tab/>
        <w:t xml:space="preserve">Secretaria del Consejo </w:t>
      </w:r>
    </w:p>
    <w:p w:rsidR="00337CAD" w:rsidRPr="003D4A5D" w:rsidRDefault="00337CAD" w:rsidP="00337CAD">
      <w:pPr>
        <w:jc w:val="both"/>
        <w:rPr>
          <w:rFonts w:cstheme="minorHAnsi"/>
        </w:rPr>
      </w:pPr>
      <w:r w:rsidRPr="003D4A5D">
        <w:rPr>
          <w:rFonts w:cstheme="minorHAnsi"/>
        </w:rPr>
        <w:t>El texto del MANUAL DE PROCEDIMIENTO OPERATIVO PARA EL OTORGAMIENTO DE BENEFICIOS ESTUDIANTILES DE LA UNIDAD DE BIENESTAR UNIVERSITARIO, fue discutido y aprobado por el Consejo de Bienestar Universitario e</w:t>
      </w:r>
      <w:r>
        <w:rPr>
          <w:rFonts w:cstheme="minorHAnsi"/>
        </w:rPr>
        <w:t>n las sesiones del siete de abril de 2015</w:t>
      </w:r>
      <w:r w:rsidRPr="003D4A5D">
        <w:rPr>
          <w:rFonts w:cstheme="minorHAnsi"/>
        </w:rPr>
        <w:t xml:space="preserve"> y </w:t>
      </w:r>
      <w:r>
        <w:rPr>
          <w:rFonts w:cstheme="minorHAnsi"/>
        </w:rPr>
        <w:t>el 24 de julio de 2015.</w:t>
      </w:r>
    </w:p>
    <w:p w:rsidR="00337CAD" w:rsidRPr="003D4A5D" w:rsidRDefault="00337CAD" w:rsidP="00337CAD">
      <w:pPr>
        <w:jc w:val="center"/>
        <w:rPr>
          <w:rFonts w:cstheme="minorHAnsi"/>
        </w:rPr>
      </w:pPr>
      <w:r w:rsidRPr="003D4A5D">
        <w:rPr>
          <w:rFonts w:cstheme="minorHAnsi"/>
        </w:rPr>
        <w:t xml:space="preserve">Mgt. Edermila Nivelo Andrade </w:t>
      </w:r>
    </w:p>
    <w:p w:rsidR="00337CAD" w:rsidRPr="003D4A5D" w:rsidRDefault="00337CAD" w:rsidP="00337CAD">
      <w:pPr>
        <w:jc w:val="center"/>
        <w:rPr>
          <w:rFonts w:cstheme="minorHAnsi"/>
        </w:rPr>
      </w:pPr>
      <w:r w:rsidRPr="003D4A5D">
        <w:rPr>
          <w:rFonts w:cstheme="minorHAnsi"/>
        </w:rPr>
        <w:t>Secretaria del Consejo</w:t>
      </w:r>
    </w:p>
    <w:p w:rsidR="00337CAD" w:rsidRDefault="00337CAD" w:rsidP="00337CAD">
      <w:pPr>
        <w:rPr>
          <w:rFonts w:cstheme="minorHAnsi"/>
          <w:b/>
        </w:rPr>
      </w:pPr>
      <w:r w:rsidRPr="003D4A5D">
        <w:rPr>
          <w:rFonts w:cstheme="minorHAnsi"/>
          <w:b/>
        </w:rPr>
        <w:t xml:space="preserve"> </w:t>
      </w:r>
    </w:p>
    <w:p w:rsidR="00337CAD" w:rsidRDefault="00337CAD" w:rsidP="00337CAD">
      <w:pPr>
        <w:rPr>
          <w:rFonts w:cstheme="minorHAnsi"/>
          <w:b/>
        </w:rPr>
      </w:pPr>
    </w:p>
    <w:p w:rsidR="00FA61B3" w:rsidRDefault="00337CAD" w:rsidP="00FA61B3">
      <w:pPr>
        <w:rPr>
          <w:rFonts w:cstheme="minorHAnsi"/>
          <w:b/>
        </w:rPr>
      </w:pPr>
      <w:r w:rsidRPr="003D4A5D">
        <w:rPr>
          <w:rFonts w:cstheme="minorHAnsi"/>
          <w:b/>
        </w:rPr>
        <w:t>ANEXO:</w:t>
      </w:r>
    </w:p>
    <w:p w:rsidR="00337CAD" w:rsidRPr="003D4A5D" w:rsidRDefault="00337CAD" w:rsidP="00FA61B3">
      <w:pPr>
        <w:jc w:val="center"/>
        <w:rPr>
          <w:rFonts w:cstheme="minorHAnsi"/>
        </w:rPr>
      </w:pPr>
      <w:r w:rsidRPr="003D4A5D">
        <w:rPr>
          <w:rFonts w:cstheme="minorHAnsi"/>
          <w:b/>
        </w:rPr>
        <w:lastRenderedPageBreak/>
        <w:t xml:space="preserve">TABLA </w:t>
      </w:r>
      <w:r>
        <w:rPr>
          <w:rFonts w:cstheme="minorHAnsi"/>
          <w:b/>
        </w:rPr>
        <w:t xml:space="preserve">DE REFERENCIA </w:t>
      </w:r>
      <w:r w:rsidRPr="003D4A5D">
        <w:rPr>
          <w:rFonts w:cstheme="minorHAnsi"/>
          <w:b/>
        </w:rPr>
        <w:t>DE DISTRIBUCION DE CUPOS</w:t>
      </w:r>
    </w:p>
    <w:tbl>
      <w:tblPr>
        <w:tblStyle w:val="Tablaconcuadrcula"/>
        <w:tblW w:w="0" w:type="auto"/>
        <w:tblLook w:val="04A0" w:firstRow="1" w:lastRow="0" w:firstColumn="1" w:lastColumn="0" w:noHBand="0" w:noVBand="1"/>
      </w:tblPr>
      <w:tblGrid>
        <w:gridCol w:w="1920"/>
        <w:gridCol w:w="1700"/>
        <w:gridCol w:w="1564"/>
        <w:gridCol w:w="1768"/>
        <w:gridCol w:w="1768"/>
      </w:tblGrid>
      <w:tr w:rsidR="00337CAD" w:rsidRPr="003D4A5D" w:rsidTr="00F36375">
        <w:tc>
          <w:tcPr>
            <w:tcW w:w="1920" w:type="dxa"/>
          </w:tcPr>
          <w:p w:rsidR="00337CAD" w:rsidRPr="003D4A5D" w:rsidRDefault="00337CAD" w:rsidP="00F36375">
            <w:pPr>
              <w:rPr>
                <w:rFonts w:cstheme="minorHAnsi"/>
                <w:b/>
              </w:rPr>
            </w:pPr>
            <w:r w:rsidRPr="003D4A5D">
              <w:rPr>
                <w:rFonts w:cstheme="minorHAnsi"/>
                <w:b/>
              </w:rPr>
              <w:t xml:space="preserve">TIPO DE BECA </w:t>
            </w:r>
          </w:p>
        </w:tc>
        <w:tc>
          <w:tcPr>
            <w:tcW w:w="1700" w:type="dxa"/>
          </w:tcPr>
          <w:p w:rsidR="00337CAD" w:rsidRPr="003D4A5D" w:rsidRDefault="00337CAD" w:rsidP="00F36375">
            <w:pPr>
              <w:rPr>
                <w:rFonts w:cstheme="minorHAnsi"/>
                <w:b/>
              </w:rPr>
            </w:pPr>
            <w:r w:rsidRPr="003D4A5D">
              <w:rPr>
                <w:rFonts w:cstheme="minorHAnsi"/>
                <w:b/>
              </w:rPr>
              <w:t>N° de estudiantes</w:t>
            </w:r>
          </w:p>
        </w:tc>
        <w:tc>
          <w:tcPr>
            <w:tcW w:w="1564" w:type="dxa"/>
          </w:tcPr>
          <w:p w:rsidR="00337CAD" w:rsidRPr="003D4A5D" w:rsidRDefault="00337CAD" w:rsidP="00F36375">
            <w:pPr>
              <w:rPr>
                <w:rFonts w:cstheme="minorHAnsi"/>
                <w:b/>
              </w:rPr>
            </w:pPr>
            <w:r w:rsidRPr="003D4A5D">
              <w:rPr>
                <w:rFonts w:cstheme="minorHAnsi"/>
                <w:b/>
              </w:rPr>
              <w:t>Valor actual</w:t>
            </w:r>
          </w:p>
        </w:tc>
        <w:tc>
          <w:tcPr>
            <w:tcW w:w="1768" w:type="dxa"/>
          </w:tcPr>
          <w:p w:rsidR="00337CAD" w:rsidRPr="003D4A5D" w:rsidRDefault="00337CAD" w:rsidP="00F36375">
            <w:pPr>
              <w:rPr>
                <w:rFonts w:cstheme="minorHAnsi"/>
                <w:b/>
              </w:rPr>
            </w:pPr>
            <w:r w:rsidRPr="003D4A5D">
              <w:rPr>
                <w:rFonts w:cstheme="minorHAnsi"/>
                <w:b/>
              </w:rPr>
              <w:t>Valor propuesto</w:t>
            </w:r>
          </w:p>
          <w:p w:rsidR="00337CAD" w:rsidRPr="003D4A5D" w:rsidRDefault="00337CAD" w:rsidP="00F36375">
            <w:pPr>
              <w:rPr>
                <w:rFonts w:cstheme="minorHAnsi"/>
                <w:b/>
              </w:rPr>
            </w:pPr>
            <w:r w:rsidRPr="003D4A5D">
              <w:rPr>
                <w:rFonts w:cstheme="minorHAnsi"/>
                <w:b/>
              </w:rPr>
              <w:t>20.5% del Salario básico</w:t>
            </w:r>
          </w:p>
        </w:tc>
        <w:tc>
          <w:tcPr>
            <w:tcW w:w="1768" w:type="dxa"/>
          </w:tcPr>
          <w:p w:rsidR="00337CAD" w:rsidRPr="003D4A5D" w:rsidRDefault="00337CAD" w:rsidP="00F36375">
            <w:pPr>
              <w:rPr>
                <w:rFonts w:cstheme="minorHAnsi"/>
                <w:b/>
              </w:rPr>
            </w:pPr>
            <w:r w:rsidRPr="003D4A5D">
              <w:rPr>
                <w:rFonts w:cstheme="minorHAnsi"/>
                <w:b/>
              </w:rPr>
              <w:t>TOTAL</w:t>
            </w:r>
          </w:p>
        </w:tc>
      </w:tr>
      <w:tr w:rsidR="00337CAD" w:rsidRPr="003D4A5D" w:rsidTr="00F36375">
        <w:tc>
          <w:tcPr>
            <w:tcW w:w="1920" w:type="dxa"/>
          </w:tcPr>
          <w:p w:rsidR="00337CAD" w:rsidRPr="003D4A5D" w:rsidRDefault="00337CAD" w:rsidP="00F36375">
            <w:pPr>
              <w:rPr>
                <w:rFonts w:cstheme="minorHAnsi"/>
              </w:rPr>
            </w:pPr>
            <w:r w:rsidRPr="003D4A5D">
              <w:rPr>
                <w:rFonts w:cstheme="minorHAnsi"/>
              </w:rPr>
              <w:t>Financiera</w:t>
            </w:r>
          </w:p>
        </w:tc>
        <w:tc>
          <w:tcPr>
            <w:tcW w:w="1700" w:type="dxa"/>
          </w:tcPr>
          <w:p w:rsidR="00337CAD" w:rsidRPr="003D4A5D" w:rsidRDefault="00337CAD" w:rsidP="00F36375">
            <w:pPr>
              <w:rPr>
                <w:rFonts w:cstheme="minorHAnsi"/>
              </w:rPr>
            </w:pPr>
            <w:r w:rsidRPr="003D4A5D">
              <w:rPr>
                <w:rFonts w:cstheme="minorHAnsi"/>
              </w:rPr>
              <w:t>460</w:t>
            </w:r>
          </w:p>
        </w:tc>
        <w:tc>
          <w:tcPr>
            <w:tcW w:w="1564" w:type="dxa"/>
          </w:tcPr>
          <w:p w:rsidR="00337CAD" w:rsidRPr="003D4A5D" w:rsidRDefault="00337CAD" w:rsidP="00F36375">
            <w:pPr>
              <w:rPr>
                <w:rFonts w:cstheme="minorHAnsi"/>
              </w:rPr>
            </w:pPr>
            <w:r w:rsidRPr="003D4A5D">
              <w:rPr>
                <w:rFonts w:cstheme="minorHAnsi"/>
              </w:rPr>
              <w:t>$ 45</w:t>
            </w:r>
          </w:p>
        </w:tc>
        <w:tc>
          <w:tcPr>
            <w:tcW w:w="1768" w:type="dxa"/>
          </w:tcPr>
          <w:p w:rsidR="00337CAD" w:rsidRPr="003D4A5D" w:rsidRDefault="00337CAD" w:rsidP="00F36375">
            <w:pPr>
              <w:rPr>
                <w:rFonts w:cstheme="minorHAnsi"/>
              </w:rPr>
            </w:pPr>
            <w:r w:rsidRPr="003D4A5D">
              <w:rPr>
                <w:rFonts w:cstheme="minorHAnsi"/>
              </w:rPr>
              <w:t xml:space="preserve">$ 70 </w:t>
            </w:r>
          </w:p>
        </w:tc>
        <w:tc>
          <w:tcPr>
            <w:tcW w:w="1768" w:type="dxa"/>
          </w:tcPr>
          <w:p w:rsidR="00337CAD" w:rsidRPr="003D4A5D" w:rsidRDefault="00337CAD" w:rsidP="00F36375">
            <w:pPr>
              <w:rPr>
                <w:rFonts w:cstheme="minorHAnsi"/>
              </w:rPr>
            </w:pPr>
            <w:r w:rsidRPr="003D4A5D">
              <w:rPr>
                <w:rFonts w:cstheme="minorHAnsi"/>
              </w:rPr>
              <w:t>$ 322000</w:t>
            </w:r>
          </w:p>
        </w:tc>
      </w:tr>
      <w:tr w:rsidR="00337CAD" w:rsidRPr="003D4A5D" w:rsidTr="00F36375">
        <w:tc>
          <w:tcPr>
            <w:tcW w:w="1920" w:type="dxa"/>
          </w:tcPr>
          <w:p w:rsidR="00337CAD" w:rsidRPr="003D4A5D" w:rsidRDefault="00337CAD" w:rsidP="00F36375">
            <w:pPr>
              <w:rPr>
                <w:rFonts w:cstheme="minorHAnsi"/>
              </w:rPr>
            </w:pPr>
            <w:r w:rsidRPr="003D4A5D">
              <w:rPr>
                <w:rFonts w:cstheme="minorHAnsi"/>
              </w:rPr>
              <w:t>Mixta</w:t>
            </w:r>
          </w:p>
        </w:tc>
        <w:tc>
          <w:tcPr>
            <w:tcW w:w="1700" w:type="dxa"/>
          </w:tcPr>
          <w:p w:rsidR="00337CAD" w:rsidRPr="003D4A5D" w:rsidRDefault="00337CAD" w:rsidP="00F36375">
            <w:pPr>
              <w:rPr>
                <w:rFonts w:cstheme="minorHAnsi"/>
              </w:rPr>
            </w:pPr>
            <w:r w:rsidRPr="003D4A5D">
              <w:rPr>
                <w:rFonts w:cstheme="minorHAnsi"/>
              </w:rPr>
              <w:t>140</w:t>
            </w:r>
          </w:p>
        </w:tc>
        <w:tc>
          <w:tcPr>
            <w:tcW w:w="1564" w:type="dxa"/>
          </w:tcPr>
          <w:p w:rsidR="00337CAD" w:rsidRPr="003D4A5D" w:rsidRDefault="00337CAD" w:rsidP="00F36375">
            <w:pPr>
              <w:rPr>
                <w:rFonts w:cstheme="minorHAnsi"/>
              </w:rPr>
            </w:pPr>
            <w:r w:rsidRPr="003D4A5D">
              <w:rPr>
                <w:rFonts w:cstheme="minorHAnsi"/>
              </w:rPr>
              <w:t>$ 20</w:t>
            </w:r>
          </w:p>
        </w:tc>
        <w:tc>
          <w:tcPr>
            <w:tcW w:w="1768" w:type="dxa"/>
          </w:tcPr>
          <w:p w:rsidR="00337CAD" w:rsidRPr="003D4A5D" w:rsidRDefault="00337CAD" w:rsidP="00F36375">
            <w:pPr>
              <w:rPr>
                <w:rFonts w:cstheme="minorHAnsi"/>
                <w:b/>
              </w:rPr>
            </w:pPr>
            <w:r w:rsidRPr="003D4A5D">
              <w:rPr>
                <w:rFonts w:cstheme="minorHAnsi"/>
                <w:b/>
              </w:rPr>
              <w:t>9.41% del Salario básico</w:t>
            </w:r>
          </w:p>
          <w:p w:rsidR="00337CAD" w:rsidRPr="003D4A5D" w:rsidRDefault="00337CAD" w:rsidP="00F36375">
            <w:pPr>
              <w:rPr>
                <w:rFonts w:cstheme="minorHAnsi"/>
              </w:rPr>
            </w:pPr>
            <w:r w:rsidRPr="003D4A5D">
              <w:rPr>
                <w:rFonts w:cstheme="minorHAnsi"/>
              </w:rPr>
              <w:t>$ 32 + $ 140000 de alimentación</w:t>
            </w:r>
          </w:p>
        </w:tc>
        <w:tc>
          <w:tcPr>
            <w:tcW w:w="1768" w:type="dxa"/>
          </w:tcPr>
          <w:p w:rsidR="00337CAD" w:rsidRPr="003D4A5D" w:rsidRDefault="00337CAD" w:rsidP="00F36375">
            <w:pPr>
              <w:rPr>
                <w:rFonts w:cstheme="minorHAnsi"/>
              </w:rPr>
            </w:pPr>
            <w:r w:rsidRPr="003D4A5D">
              <w:rPr>
                <w:rFonts w:cstheme="minorHAnsi"/>
              </w:rPr>
              <w:t>$ 184800</w:t>
            </w:r>
          </w:p>
        </w:tc>
      </w:tr>
      <w:tr w:rsidR="00337CAD" w:rsidRPr="003D4A5D" w:rsidTr="00F36375">
        <w:tc>
          <w:tcPr>
            <w:tcW w:w="1920" w:type="dxa"/>
          </w:tcPr>
          <w:p w:rsidR="00337CAD" w:rsidRPr="003D4A5D" w:rsidRDefault="00337CAD" w:rsidP="00F36375">
            <w:pPr>
              <w:rPr>
                <w:rFonts w:cstheme="minorHAnsi"/>
              </w:rPr>
            </w:pPr>
            <w:r w:rsidRPr="003D4A5D">
              <w:rPr>
                <w:rFonts w:cstheme="minorHAnsi"/>
              </w:rPr>
              <w:t>Ayudas económicas</w:t>
            </w:r>
          </w:p>
        </w:tc>
        <w:tc>
          <w:tcPr>
            <w:tcW w:w="1700" w:type="dxa"/>
          </w:tcPr>
          <w:p w:rsidR="00337CAD" w:rsidRPr="003D4A5D" w:rsidRDefault="00337CAD" w:rsidP="00F36375">
            <w:pPr>
              <w:rPr>
                <w:rFonts w:cstheme="minorHAnsi"/>
              </w:rPr>
            </w:pPr>
            <w:r w:rsidRPr="003D4A5D">
              <w:rPr>
                <w:rFonts w:cstheme="minorHAnsi"/>
              </w:rPr>
              <w:t>120</w:t>
            </w:r>
          </w:p>
        </w:tc>
        <w:tc>
          <w:tcPr>
            <w:tcW w:w="1564" w:type="dxa"/>
          </w:tcPr>
          <w:p w:rsidR="00337CAD" w:rsidRPr="003D4A5D" w:rsidRDefault="00337CAD" w:rsidP="00F36375">
            <w:pPr>
              <w:rPr>
                <w:rFonts w:cstheme="minorHAnsi"/>
                <w:b/>
              </w:rPr>
            </w:pPr>
          </w:p>
        </w:tc>
        <w:tc>
          <w:tcPr>
            <w:tcW w:w="1768" w:type="dxa"/>
          </w:tcPr>
          <w:p w:rsidR="00337CAD" w:rsidRPr="003D4A5D" w:rsidRDefault="00337CAD" w:rsidP="00F36375">
            <w:pPr>
              <w:rPr>
                <w:rFonts w:cstheme="minorHAnsi"/>
                <w:b/>
              </w:rPr>
            </w:pPr>
            <w:r w:rsidRPr="003D4A5D">
              <w:rPr>
                <w:rFonts w:cstheme="minorHAnsi"/>
                <w:b/>
              </w:rPr>
              <w:t xml:space="preserve">Hasta  1 Salario básico, </w:t>
            </w:r>
            <w:r w:rsidRPr="003D4A5D">
              <w:rPr>
                <w:rFonts w:cstheme="minorHAnsi"/>
              </w:rPr>
              <w:t>1 vez al año</w:t>
            </w:r>
          </w:p>
        </w:tc>
        <w:tc>
          <w:tcPr>
            <w:tcW w:w="1768" w:type="dxa"/>
          </w:tcPr>
          <w:p w:rsidR="00337CAD" w:rsidRPr="003D4A5D" w:rsidRDefault="00337CAD" w:rsidP="00F36375">
            <w:pPr>
              <w:rPr>
                <w:rFonts w:cstheme="minorHAnsi"/>
              </w:rPr>
            </w:pPr>
            <w:r w:rsidRPr="003D4A5D">
              <w:rPr>
                <w:rFonts w:cstheme="minorHAnsi"/>
              </w:rPr>
              <w:t>$ 40800</w:t>
            </w:r>
          </w:p>
        </w:tc>
      </w:tr>
      <w:tr w:rsidR="00337CAD" w:rsidRPr="003D4A5D" w:rsidTr="00F36375">
        <w:tc>
          <w:tcPr>
            <w:tcW w:w="1920" w:type="dxa"/>
          </w:tcPr>
          <w:p w:rsidR="00337CAD" w:rsidRPr="003D4A5D" w:rsidRDefault="00337CAD" w:rsidP="00F36375">
            <w:pPr>
              <w:rPr>
                <w:rFonts w:cstheme="minorHAnsi"/>
              </w:rPr>
            </w:pPr>
            <w:r w:rsidRPr="003D4A5D">
              <w:rPr>
                <w:rFonts w:cstheme="minorHAnsi"/>
              </w:rPr>
              <w:t>Alto rendimiento</w:t>
            </w:r>
          </w:p>
        </w:tc>
        <w:tc>
          <w:tcPr>
            <w:tcW w:w="1700" w:type="dxa"/>
          </w:tcPr>
          <w:p w:rsidR="00337CAD" w:rsidRPr="003D4A5D" w:rsidRDefault="00337CAD" w:rsidP="00F36375">
            <w:pPr>
              <w:rPr>
                <w:rFonts w:cstheme="minorHAnsi"/>
              </w:rPr>
            </w:pPr>
            <w:r w:rsidRPr="003D4A5D">
              <w:rPr>
                <w:rFonts w:cstheme="minorHAnsi"/>
              </w:rPr>
              <w:t>480</w:t>
            </w:r>
          </w:p>
        </w:tc>
        <w:tc>
          <w:tcPr>
            <w:tcW w:w="1564" w:type="dxa"/>
          </w:tcPr>
          <w:p w:rsidR="00337CAD" w:rsidRPr="003D4A5D" w:rsidRDefault="00337CAD" w:rsidP="00F36375">
            <w:pPr>
              <w:rPr>
                <w:rFonts w:cstheme="minorHAnsi"/>
                <w:b/>
              </w:rPr>
            </w:pPr>
          </w:p>
        </w:tc>
        <w:tc>
          <w:tcPr>
            <w:tcW w:w="1768" w:type="dxa"/>
          </w:tcPr>
          <w:p w:rsidR="00337CAD" w:rsidRPr="003D4A5D" w:rsidRDefault="00337CAD" w:rsidP="00F36375">
            <w:pPr>
              <w:rPr>
                <w:rFonts w:cstheme="minorHAnsi"/>
              </w:rPr>
            </w:pPr>
            <w:r w:rsidRPr="003D4A5D">
              <w:rPr>
                <w:rFonts w:cstheme="minorHAnsi"/>
                <w:b/>
              </w:rPr>
              <w:t>50% del Salario Básico</w:t>
            </w:r>
            <w:r w:rsidRPr="003D4A5D">
              <w:rPr>
                <w:rFonts w:cstheme="minorHAnsi"/>
              </w:rPr>
              <w:t>, 1 vez al año</w:t>
            </w:r>
          </w:p>
          <w:p w:rsidR="00337CAD" w:rsidRPr="003D4A5D" w:rsidRDefault="00337CAD" w:rsidP="00F36375">
            <w:pPr>
              <w:rPr>
                <w:rFonts w:cstheme="minorHAnsi"/>
              </w:rPr>
            </w:pPr>
            <w:r w:rsidRPr="003D4A5D">
              <w:rPr>
                <w:rFonts w:cstheme="minorHAnsi"/>
              </w:rPr>
              <w:t>$ 170</w:t>
            </w:r>
          </w:p>
        </w:tc>
        <w:tc>
          <w:tcPr>
            <w:tcW w:w="1768" w:type="dxa"/>
          </w:tcPr>
          <w:p w:rsidR="00337CAD" w:rsidRPr="003D4A5D" w:rsidRDefault="00337CAD" w:rsidP="00F36375">
            <w:pPr>
              <w:rPr>
                <w:rFonts w:cstheme="minorHAnsi"/>
              </w:rPr>
            </w:pPr>
            <w:r w:rsidRPr="003D4A5D">
              <w:rPr>
                <w:rFonts w:cstheme="minorHAnsi"/>
              </w:rPr>
              <w:t>$ 81600</w:t>
            </w:r>
          </w:p>
        </w:tc>
      </w:tr>
      <w:tr w:rsidR="00337CAD" w:rsidRPr="003D4A5D" w:rsidTr="00F36375">
        <w:tc>
          <w:tcPr>
            <w:tcW w:w="1920" w:type="dxa"/>
          </w:tcPr>
          <w:p w:rsidR="00337CAD" w:rsidRPr="003D4A5D" w:rsidRDefault="00337CAD" w:rsidP="00F36375">
            <w:pPr>
              <w:rPr>
                <w:rFonts w:cstheme="minorHAnsi"/>
              </w:rPr>
            </w:pPr>
            <w:r w:rsidRPr="003D4A5D">
              <w:rPr>
                <w:rFonts w:cstheme="minorHAnsi"/>
              </w:rPr>
              <w:t>Deportistas</w:t>
            </w:r>
          </w:p>
        </w:tc>
        <w:tc>
          <w:tcPr>
            <w:tcW w:w="1700" w:type="dxa"/>
          </w:tcPr>
          <w:p w:rsidR="00337CAD" w:rsidRPr="003D4A5D" w:rsidRDefault="00337CAD" w:rsidP="00F36375">
            <w:pPr>
              <w:rPr>
                <w:rFonts w:cstheme="minorHAnsi"/>
              </w:rPr>
            </w:pPr>
            <w:r w:rsidRPr="003D4A5D">
              <w:rPr>
                <w:rFonts w:cstheme="minorHAnsi"/>
              </w:rPr>
              <w:t>50</w:t>
            </w:r>
          </w:p>
        </w:tc>
        <w:tc>
          <w:tcPr>
            <w:tcW w:w="1564" w:type="dxa"/>
          </w:tcPr>
          <w:p w:rsidR="00337CAD" w:rsidRPr="003D4A5D" w:rsidRDefault="00337CAD" w:rsidP="00F36375">
            <w:pPr>
              <w:rPr>
                <w:rFonts w:cstheme="minorHAnsi"/>
                <w:b/>
              </w:rPr>
            </w:pPr>
          </w:p>
        </w:tc>
        <w:tc>
          <w:tcPr>
            <w:tcW w:w="1768" w:type="dxa"/>
          </w:tcPr>
          <w:p w:rsidR="00337CAD" w:rsidRPr="003D4A5D" w:rsidRDefault="00337CAD" w:rsidP="00F36375">
            <w:pPr>
              <w:rPr>
                <w:rFonts w:cstheme="minorHAnsi"/>
              </w:rPr>
            </w:pPr>
            <w:r w:rsidRPr="003D4A5D">
              <w:rPr>
                <w:rFonts w:cstheme="minorHAnsi"/>
                <w:b/>
              </w:rPr>
              <w:t>50% del Salario Básico</w:t>
            </w:r>
            <w:r w:rsidRPr="003D4A5D">
              <w:rPr>
                <w:rFonts w:cstheme="minorHAnsi"/>
              </w:rPr>
              <w:t>, 1 vez al año</w:t>
            </w:r>
          </w:p>
          <w:p w:rsidR="00337CAD" w:rsidRPr="003D4A5D" w:rsidRDefault="00337CAD" w:rsidP="00F36375">
            <w:pPr>
              <w:rPr>
                <w:rFonts w:cstheme="minorHAnsi"/>
              </w:rPr>
            </w:pPr>
            <w:r w:rsidRPr="003D4A5D">
              <w:rPr>
                <w:rFonts w:cstheme="minorHAnsi"/>
              </w:rPr>
              <w:t>$ 170</w:t>
            </w:r>
          </w:p>
        </w:tc>
        <w:tc>
          <w:tcPr>
            <w:tcW w:w="1768" w:type="dxa"/>
          </w:tcPr>
          <w:p w:rsidR="00337CAD" w:rsidRPr="003D4A5D" w:rsidRDefault="00337CAD" w:rsidP="00F36375">
            <w:pPr>
              <w:rPr>
                <w:rFonts w:cstheme="minorHAnsi"/>
              </w:rPr>
            </w:pPr>
            <w:r w:rsidRPr="003D4A5D">
              <w:rPr>
                <w:rFonts w:cstheme="minorHAnsi"/>
              </w:rPr>
              <w:t>$ 8500</w:t>
            </w:r>
          </w:p>
        </w:tc>
      </w:tr>
      <w:tr w:rsidR="00337CAD" w:rsidRPr="003D4A5D" w:rsidTr="00F36375">
        <w:tc>
          <w:tcPr>
            <w:tcW w:w="1920" w:type="dxa"/>
          </w:tcPr>
          <w:p w:rsidR="00337CAD" w:rsidRPr="003D4A5D" w:rsidRDefault="00337CAD" w:rsidP="00F36375">
            <w:pPr>
              <w:rPr>
                <w:rFonts w:cstheme="minorHAnsi"/>
              </w:rPr>
            </w:pPr>
            <w:r w:rsidRPr="003D4A5D">
              <w:rPr>
                <w:rFonts w:cstheme="minorHAnsi"/>
              </w:rPr>
              <w:t xml:space="preserve">Participación cultural y artística </w:t>
            </w:r>
          </w:p>
        </w:tc>
        <w:tc>
          <w:tcPr>
            <w:tcW w:w="1700" w:type="dxa"/>
          </w:tcPr>
          <w:p w:rsidR="00337CAD" w:rsidRPr="003D4A5D" w:rsidRDefault="00337CAD" w:rsidP="00F36375">
            <w:pPr>
              <w:rPr>
                <w:rFonts w:cstheme="minorHAnsi"/>
              </w:rPr>
            </w:pPr>
            <w:r w:rsidRPr="003D4A5D">
              <w:rPr>
                <w:rFonts w:cstheme="minorHAnsi"/>
              </w:rPr>
              <w:t>150</w:t>
            </w:r>
          </w:p>
        </w:tc>
        <w:tc>
          <w:tcPr>
            <w:tcW w:w="1564" w:type="dxa"/>
          </w:tcPr>
          <w:p w:rsidR="00337CAD" w:rsidRPr="003D4A5D" w:rsidRDefault="00337CAD" w:rsidP="00F36375">
            <w:pPr>
              <w:rPr>
                <w:rFonts w:cstheme="minorHAnsi"/>
                <w:b/>
              </w:rPr>
            </w:pPr>
          </w:p>
        </w:tc>
        <w:tc>
          <w:tcPr>
            <w:tcW w:w="1768" w:type="dxa"/>
          </w:tcPr>
          <w:p w:rsidR="00337CAD" w:rsidRPr="003D4A5D" w:rsidRDefault="00337CAD" w:rsidP="00F36375">
            <w:pPr>
              <w:rPr>
                <w:rFonts w:cstheme="minorHAnsi"/>
              </w:rPr>
            </w:pPr>
            <w:r w:rsidRPr="003D4A5D">
              <w:rPr>
                <w:rFonts w:cstheme="minorHAnsi"/>
                <w:b/>
              </w:rPr>
              <w:t>50% del Salario Básico</w:t>
            </w:r>
            <w:r w:rsidRPr="003D4A5D">
              <w:rPr>
                <w:rFonts w:cstheme="minorHAnsi"/>
              </w:rPr>
              <w:t>, 1 vez al año</w:t>
            </w:r>
          </w:p>
          <w:p w:rsidR="00337CAD" w:rsidRPr="003D4A5D" w:rsidRDefault="00337CAD" w:rsidP="00F36375">
            <w:pPr>
              <w:rPr>
                <w:rFonts w:cstheme="minorHAnsi"/>
              </w:rPr>
            </w:pPr>
            <w:r w:rsidRPr="003D4A5D">
              <w:rPr>
                <w:rFonts w:cstheme="minorHAnsi"/>
              </w:rPr>
              <w:t>$ 170</w:t>
            </w:r>
          </w:p>
        </w:tc>
        <w:tc>
          <w:tcPr>
            <w:tcW w:w="1768" w:type="dxa"/>
          </w:tcPr>
          <w:p w:rsidR="00337CAD" w:rsidRPr="003D4A5D" w:rsidRDefault="00337CAD" w:rsidP="00F36375">
            <w:pPr>
              <w:rPr>
                <w:rFonts w:cstheme="minorHAnsi"/>
              </w:rPr>
            </w:pPr>
            <w:r w:rsidRPr="003D4A5D">
              <w:rPr>
                <w:rFonts w:cstheme="minorHAnsi"/>
              </w:rPr>
              <w:t>$ 25500</w:t>
            </w:r>
          </w:p>
        </w:tc>
      </w:tr>
      <w:tr w:rsidR="00337CAD" w:rsidRPr="003D4A5D" w:rsidTr="00F36375">
        <w:tc>
          <w:tcPr>
            <w:tcW w:w="1920" w:type="dxa"/>
          </w:tcPr>
          <w:p w:rsidR="00337CAD" w:rsidRPr="003D4A5D" w:rsidRDefault="00337CAD" w:rsidP="00F36375">
            <w:pPr>
              <w:rPr>
                <w:rFonts w:cstheme="minorHAnsi"/>
                <w:b/>
              </w:rPr>
            </w:pPr>
            <w:r w:rsidRPr="003D4A5D">
              <w:rPr>
                <w:rFonts w:cstheme="minorHAnsi"/>
                <w:b/>
              </w:rPr>
              <w:t>TOTAL</w:t>
            </w:r>
          </w:p>
        </w:tc>
        <w:tc>
          <w:tcPr>
            <w:tcW w:w="1700" w:type="dxa"/>
          </w:tcPr>
          <w:p w:rsidR="00337CAD" w:rsidRPr="003D4A5D" w:rsidRDefault="00337CAD" w:rsidP="00F36375">
            <w:pPr>
              <w:rPr>
                <w:rFonts w:cstheme="minorHAnsi"/>
              </w:rPr>
            </w:pPr>
            <w:r w:rsidRPr="003D4A5D">
              <w:rPr>
                <w:rFonts w:cstheme="minorHAnsi"/>
              </w:rPr>
              <w:t>1400</w:t>
            </w:r>
          </w:p>
        </w:tc>
        <w:tc>
          <w:tcPr>
            <w:tcW w:w="1564" w:type="dxa"/>
          </w:tcPr>
          <w:p w:rsidR="00337CAD" w:rsidRPr="003D4A5D" w:rsidRDefault="00337CAD" w:rsidP="00F36375">
            <w:pPr>
              <w:rPr>
                <w:rFonts w:cstheme="minorHAnsi"/>
              </w:rPr>
            </w:pPr>
          </w:p>
        </w:tc>
        <w:tc>
          <w:tcPr>
            <w:tcW w:w="1768" w:type="dxa"/>
          </w:tcPr>
          <w:p w:rsidR="00337CAD" w:rsidRPr="003D4A5D" w:rsidRDefault="00337CAD" w:rsidP="00F36375">
            <w:pPr>
              <w:rPr>
                <w:rFonts w:cstheme="minorHAnsi"/>
              </w:rPr>
            </w:pPr>
          </w:p>
        </w:tc>
        <w:tc>
          <w:tcPr>
            <w:tcW w:w="1768" w:type="dxa"/>
          </w:tcPr>
          <w:p w:rsidR="00337CAD" w:rsidRPr="003D4A5D" w:rsidRDefault="00337CAD" w:rsidP="00F36375">
            <w:pPr>
              <w:rPr>
                <w:rFonts w:cstheme="minorHAnsi"/>
              </w:rPr>
            </w:pPr>
            <w:r w:rsidRPr="003D4A5D">
              <w:rPr>
                <w:rFonts w:cstheme="minorHAnsi"/>
              </w:rPr>
              <w:t>$ 663200</w:t>
            </w:r>
          </w:p>
        </w:tc>
      </w:tr>
    </w:tbl>
    <w:p w:rsidR="00337CAD" w:rsidRPr="003D4A5D" w:rsidRDefault="00337CAD" w:rsidP="00337CAD">
      <w:pPr>
        <w:jc w:val="center"/>
        <w:rPr>
          <w:rFonts w:cstheme="minorHAnsi"/>
        </w:rPr>
      </w:pPr>
    </w:p>
    <w:p w:rsidR="00EE55F9" w:rsidRPr="00337CAD" w:rsidRDefault="00EE55F9" w:rsidP="00337CAD"/>
    <w:sectPr w:rsidR="00EE55F9" w:rsidRPr="00337CAD" w:rsidSect="004222C8">
      <w:headerReference w:type="default" r:id="rId8"/>
      <w:pgSz w:w="12240" w:h="15840"/>
      <w:pgMar w:top="1418" w:right="170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078" w:rsidRDefault="00FA7078" w:rsidP="003551A9">
      <w:pPr>
        <w:spacing w:after="0" w:line="240" w:lineRule="auto"/>
      </w:pPr>
      <w:r>
        <w:separator/>
      </w:r>
    </w:p>
  </w:endnote>
  <w:endnote w:type="continuationSeparator" w:id="0">
    <w:p w:rsidR="00FA7078" w:rsidRDefault="00FA7078" w:rsidP="00355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078" w:rsidRDefault="00FA7078" w:rsidP="003551A9">
      <w:pPr>
        <w:spacing w:after="0" w:line="240" w:lineRule="auto"/>
      </w:pPr>
      <w:r>
        <w:separator/>
      </w:r>
    </w:p>
  </w:footnote>
  <w:footnote w:type="continuationSeparator" w:id="0">
    <w:p w:rsidR="00FA7078" w:rsidRDefault="00FA7078" w:rsidP="003551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81" w:type="dxa"/>
      <w:jc w:val="center"/>
      <w:tblInd w:w="-8" w:type="dxa"/>
      <w:tblCellMar>
        <w:left w:w="70" w:type="dxa"/>
        <w:right w:w="70" w:type="dxa"/>
      </w:tblCellMar>
      <w:tblLook w:val="0000" w:firstRow="0" w:lastRow="0" w:firstColumn="0" w:lastColumn="0" w:noHBand="0" w:noVBand="0"/>
    </w:tblPr>
    <w:tblGrid>
      <w:gridCol w:w="2239"/>
      <w:gridCol w:w="3982"/>
      <w:gridCol w:w="3260"/>
    </w:tblGrid>
    <w:tr w:rsidR="003551A9" w:rsidRPr="003551A9" w:rsidTr="00837B74">
      <w:trPr>
        <w:trHeight w:val="542"/>
        <w:jc w:val="center"/>
      </w:trPr>
      <w:tc>
        <w:tcPr>
          <w:tcW w:w="2239" w:type="dxa"/>
          <w:vMerge w:val="restart"/>
          <w:tcBorders>
            <w:top w:val="single" w:sz="4" w:space="0" w:color="auto"/>
            <w:left w:val="single" w:sz="4" w:space="0" w:color="auto"/>
            <w:right w:val="single" w:sz="4" w:space="0" w:color="auto"/>
          </w:tcBorders>
          <w:shd w:val="clear" w:color="auto" w:fill="auto"/>
          <w:vAlign w:val="center"/>
        </w:tcPr>
        <w:p w:rsidR="003551A9" w:rsidRPr="003551A9" w:rsidRDefault="003551A9" w:rsidP="003551A9">
          <w:pPr>
            <w:pStyle w:val="Encabezado"/>
            <w:jc w:val="center"/>
            <w:rPr>
              <w:rFonts w:ascii="Arial" w:hAnsi="Arial" w:cs="Arial"/>
              <w:b/>
              <w:bCs/>
            </w:rPr>
          </w:pPr>
          <w:r w:rsidRPr="003551A9">
            <w:rPr>
              <w:rFonts w:ascii="Arial" w:hAnsi="Arial" w:cs="Arial"/>
            </w:rPr>
            <w:object w:dxaOrig="7770" w:dyaOrig="52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66pt" o:ole="">
                <v:imagedata r:id="rId1" o:title=""/>
              </v:shape>
              <o:OLEObject Type="Embed" ProgID="PBrush" ShapeID="_x0000_i1025" DrawAspect="Content" ObjectID="_1502787380" r:id="rId2"/>
            </w:object>
          </w:r>
        </w:p>
      </w:tc>
      <w:tc>
        <w:tcPr>
          <w:tcW w:w="3982" w:type="dxa"/>
          <w:tcBorders>
            <w:top w:val="single" w:sz="4" w:space="0" w:color="auto"/>
            <w:left w:val="single" w:sz="4" w:space="0" w:color="auto"/>
            <w:bottom w:val="single" w:sz="4" w:space="0" w:color="auto"/>
            <w:right w:val="single" w:sz="4" w:space="0" w:color="auto"/>
          </w:tcBorders>
          <w:shd w:val="clear" w:color="auto" w:fill="auto"/>
          <w:vAlign w:val="center"/>
        </w:tcPr>
        <w:p w:rsidR="003551A9" w:rsidRPr="003551A9" w:rsidRDefault="003551A9" w:rsidP="003551A9">
          <w:pPr>
            <w:pStyle w:val="Encabezado"/>
            <w:jc w:val="center"/>
            <w:rPr>
              <w:rFonts w:ascii="Arial" w:hAnsi="Arial" w:cs="Arial"/>
              <w:b/>
              <w:sz w:val="20"/>
              <w:szCs w:val="20"/>
              <w:lang w:val="es-ES"/>
            </w:rPr>
          </w:pPr>
          <w:r w:rsidRPr="003551A9">
            <w:rPr>
              <w:rFonts w:ascii="Arial" w:hAnsi="Arial" w:cs="Arial"/>
              <w:b/>
              <w:bCs/>
              <w:sz w:val="20"/>
              <w:szCs w:val="20"/>
            </w:rPr>
            <w:t>UNIDAD DE BIENESTAR UNIVERSITARIO</w:t>
          </w:r>
        </w:p>
      </w:tc>
      <w:tc>
        <w:tcPr>
          <w:tcW w:w="3260" w:type="dxa"/>
          <w:vMerge w:val="restart"/>
          <w:tcBorders>
            <w:top w:val="single" w:sz="4" w:space="0" w:color="auto"/>
            <w:left w:val="single" w:sz="4" w:space="0" w:color="auto"/>
            <w:right w:val="single" w:sz="4" w:space="0" w:color="auto"/>
          </w:tcBorders>
          <w:shd w:val="clear" w:color="auto" w:fill="auto"/>
        </w:tcPr>
        <w:p w:rsidR="003551A9" w:rsidRPr="003551A9" w:rsidRDefault="003551A9" w:rsidP="003551A9">
          <w:pPr>
            <w:pStyle w:val="Encabezado"/>
            <w:rPr>
              <w:rStyle w:val="Nmerodepgina"/>
              <w:rFonts w:ascii="Arial" w:hAnsi="Arial" w:cs="Arial"/>
              <w:sz w:val="20"/>
              <w:szCs w:val="20"/>
            </w:rPr>
          </w:pPr>
          <w:r w:rsidRPr="003551A9">
            <w:rPr>
              <w:rFonts w:ascii="Arial" w:hAnsi="Arial" w:cs="Arial"/>
              <w:b/>
              <w:sz w:val="20"/>
              <w:szCs w:val="20"/>
            </w:rPr>
            <w:t xml:space="preserve">Página:  </w:t>
          </w:r>
          <w:r w:rsidRPr="003551A9">
            <w:rPr>
              <w:rStyle w:val="Nmerodepgina"/>
              <w:rFonts w:ascii="Arial" w:hAnsi="Arial" w:cs="Arial"/>
              <w:sz w:val="20"/>
              <w:szCs w:val="20"/>
            </w:rPr>
            <w:fldChar w:fldCharType="begin"/>
          </w:r>
          <w:r w:rsidRPr="003551A9">
            <w:rPr>
              <w:rStyle w:val="Nmerodepgina"/>
              <w:rFonts w:ascii="Arial" w:hAnsi="Arial" w:cs="Arial"/>
              <w:sz w:val="20"/>
              <w:szCs w:val="20"/>
            </w:rPr>
            <w:instrText xml:space="preserve"> PAGE </w:instrText>
          </w:r>
          <w:r w:rsidRPr="003551A9">
            <w:rPr>
              <w:rStyle w:val="Nmerodepgina"/>
              <w:rFonts w:ascii="Arial" w:hAnsi="Arial" w:cs="Arial"/>
              <w:sz w:val="20"/>
              <w:szCs w:val="20"/>
            </w:rPr>
            <w:fldChar w:fldCharType="separate"/>
          </w:r>
          <w:r w:rsidR="009206EF">
            <w:rPr>
              <w:rStyle w:val="Nmerodepgina"/>
              <w:rFonts w:ascii="Arial" w:hAnsi="Arial" w:cs="Arial"/>
              <w:noProof/>
              <w:sz w:val="20"/>
              <w:szCs w:val="20"/>
            </w:rPr>
            <w:t>1</w:t>
          </w:r>
          <w:r w:rsidRPr="003551A9">
            <w:rPr>
              <w:rStyle w:val="Nmerodepgina"/>
              <w:rFonts w:ascii="Arial" w:hAnsi="Arial" w:cs="Arial"/>
              <w:sz w:val="20"/>
              <w:szCs w:val="20"/>
            </w:rPr>
            <w:fldChar w:fldCharType="end"/>
          </w:r>
          <w:r w:rsidRPr="003551A9">
            <w:rPr>
              <w:rStyle w:val="Nmerodepgina"/>
              <w:rFonts w:ascii="Arial" w:hAnsi="Arial" w:cs="Arial"/>
              <w:sz w:val="20"/>
              <w:szCs w:val="20"/>
            </w:rPr>
            <w:t xml:space="preserve"> de </w:t>
          </w:r>
          <w:r w:rsidRPr="003551A9">
            <w:rPr>
              <w:rStyle w:val="Nmerodepgina"/>
              <w:rFonts w:ascii="Arial" w:hAnsi="Arial" w:cs="Arial"/>
              <w:sz w:val="20"/>
              <w:szCs w:val="20"/>
            </w:rPr>
            <w:fldChar w:fldCharType="begin"/>
          </w:r>
          <w:r w:rsidRPr="003551A9">
            <w:rPr>
              <w:rStyle w:val="Nmerodepgina"/>
              <w:rFonts w:ascii="Arial" w:hAnsi="Arial" w:cs="Arial"/>
              <w:sz w:val="20"/>
              <w:szCs w:val="20"/>
            </w:rPr>
            <w:instrText xml:space="preserve"> NUMPAGES </w:instrText>
          </w:r>
          <w:r w:rsidRPr="003551A9">
            <w:rPr>
              <w:rStyle w:val="Nmerodepgina"/>
              <w:rFonts w:ascii="Arial" w:hAnsi="Arial" w:cs="Arial"/>
              <w:sz w:val="20"/>
              <w:szCs w:val="20"/>
            </w:rPr>
            <w:fldChar w:fldCharType="separate"/>
          </w:r>
          <w:r w:rsidR="009206EF">
            <w:rPr>
              <w:rStyle w:val="Nmerodepgina"/>
              <w:rFonts w:ascii="Arial" w:hAnsi="Arial" w:cs="Arial"/>
              <w:noProof/>
              <w:sz w:val="20"/>
              <w:szCs w:val="20"/>
            </w:rPr>
            <w:t>10</w:t>
          </w:r>
          <w:r w:rsidRPr="003551A9">
            <w:rPr>
              <w:rStyle w:val="Nmerodepgina"/>
              <w:rFonts w:ascii="Arial" w:hAnsi="Arial" w:cs="Arial"/>
              <w:sz w:val="20"/>
              <w:szCs w:val="20"/>
            </w:rPr>
            <w:fldChar w:fldCharType="end"/>
          </w:r>
        </w:p>
        <w:p w:rsidR="003551A9" w:rsidRPr="003551A9" w:rsidRDefault="003551A9" w:rsidP="003551A9">
          <w:pPr>
            <w:pStyle w:val="Encabezado"/>
            <w:rPr>
              <w:rStyle w:val="Nmerodepgina"/>
              <w:rFonts w:ascii="Arial" w:hAnsi="Arial" w:cs="Arial"/>
              <w:sz w:val="20"/>
              <w:szCs w:val="20"/>
            </w:rPr>
          </w:pPr>
        </w:p>
        <w:p w:rsidR="003551A9" w:rsidRPr="003551A9" w:rsidRDefault="003551A9" w:rsidP="003551A9">
          <w:pPr>
            <w:pStyle w:val="Encabezado"/>
            <w:rPr>
              <w:rStyle w:val="Nmerodepgina"/>
              <w:rFonts w:ascii="Arial" w:hAnsi="Arial" w:cs="Arial"/>
              <w:sz w:val="20"/>
              <w:szCs w:val="20"/>
            </w:rPr>
          </w:pPr>
          <w:r w:rsidRPr="003551A9">
            <w:rPr>
              <w:rStyle w:val="Nmerodepgina"/>
              <w:rFonts w:ascii="Arial" w:hAnsi="Arial" w:cs="Arial"/>
              <w:b/>
              <w:sz w:val="20"/>
              <w:szCs w:val="20"/>
            </w:rPr>
            <w:t>Versión:</w:t>
          </w:r>
          <w:r w:rsidRPr="003551A9">
            <w:rPr>
              <w:rStyle w:val="Nmerodepgina"/>
              <w:rFonts w:ascii="Arial" w:hAnsi="Arial" w:cs="Arial"/>
              <w:sz w:val="20"/>
              <w:szCs w:val="20"/>
            </w:rPr>
            <w:t xml:space="preserve"> 1</w:t>
          </w:r>
        </w:p>
        <w:p w:rsidR="003551A9" w:rsidRPr="003551A9" w:rsidRDefault="003551A9" w:rsidP="003551A9">
          <w:pPr>
            <w:pStyle w:val="Encabezado"/>
            <w:rPr>
              <w:rStyle w:val="Nmerodepgina"/>
              <w:rFonts w:ascii="Arial" w:hAnsi="Arial" w:cs="Arial"/>
              <w:sz w:val="20"/>
              <w:szCs w:val="20"/>
            </w:rPr>
          </w:pPr>
        </w:p>
        <w:p w:rsidR="00B27E27" w:rsidRDefault="003551A9" w:rsidP="003551A9">
          <w:pPr>
            <w:pStyle w:val="Encabezado"/>
            <w:rPr>
              <w:rStyle w:val="Nmerodepgina"/>
              <w:rFonts w:ascii="Arial" w:hAnsi="Arial" w:cs="Arial"/>
              <w:sz w:val="20"/>
              <w:szCs w:val="20"/>
            </w:rPr>
          </w:pPr>
          <w:r w:rsidRPr="003551A9">
            <w:rPr>
              <w:rStyle w:val="Nmerodepgina"/>
              <w:rFonts w:ascii="Arial" w:hAnsi="Arial" w:cs="Arial"/>
              <w:b/>
              <w:sz w:val="20"/>
              <w:szCs w:val="20"/>
            </w:rPr>
            <w:t>Vigencia desde</w:t>
          </w:r>
          <w:r w:rsidRPr="003551A9">
            <w:rPr>
              <w:rStyle w:val="Nmerodepgina"/>
              <w:rFonts w:ascii="Arial" w:hAnsi="Arial" w:cs="Arial"/>
              <w:sz w:val="20"/>
              <w:szCs w:val="20"/>
            </w:rPr>
            <w:t>:</w:t>
          </w:r>
        </w:p>
        <w:p w:rsidR="003551A9" w:rsidRPr="003551A9" w:rsidRDefault="00337CAD" w:rsidP="00337CAD">
          <w:pPr>
            <w:pStyle w:val="Encabezado"/>
            <w:rPr>
              <w:rFonts w:ascii="Arial" w:hAnsi="Arial" w:cs="Arial"/>
            </w:rPr>
          </w:pPr>
          <w:r>
            <w:rPr>
              <w:rStyle w:val="Nmerodepgina"/>
              <w:rFonts w:ascii="Arial" w:hAnsi="Arial" w:cs="Arial"/>
              <w:sz w:val="20"/>
              <w:szCs w:val="20"/>
            </w:rPr>
            <w:t>24</w:t>
          </w:r>
          <w:r w:rsidR="003551A9" w:rsidRPr="003551A9">
            <w:rPr>
              <w:rStyle w:val="Nmerodepgina"/>
              <w:rFonts w:ascii="Arial" w:hAnsi="Arial" w:cs="Arial"/>
              <w:sz w:val="20"/>
              <w:szCs w:val="20"/>
            </w:rPr>
            <w:t>-</w:t>
          </w:r>
          <w:r>
            <w:rPr>
              <w:rStyle w:val="Nmerodepgina"/>
              <w:rFonts w:ascii="Arial" w:hAnsi="Arial" w:cs="Arial"/>
              <w:sz w:val="20"/>
              <w:szCs w:val="20"/>
            </w:rPr>
            <w:t>07</w:t>
          </w:r>
          <w:r w:rsidR="00B27E27">
            <w:rPr>
              <w:rStyle w:val="Nmerodepgina"/>
              <w:rFonts w:ascii="Arial" w:hAnsi="Arial" w:cs="Arial"/>
              <w:sz w:val="20"/>
              <w:szCs w:val="20"/>
            </w:rPr>
            <w:t>-</w:t>
          </w:r>
          <w:r>
            <w:rPr>
              <w:rStyle w:val="Nmerodepgina"/>
              <w:rFonts w:ascii="Arial" w:hAnsi="Arial" w:cs="Arial"/>
              <w:sz w:val="20"/>
              <w:szCs w:val="20"/>
            </w:rPr>
            <w:t>2015</w:t>
          </w:r>
        </w:p>
      </w:tc>
    </w:tr>
    <w:tr w:rsidR="003551A9" w:rsidRPr="003551A9" w:rsidTr="00837B74">
      <w:trPr>
        <w:trHeight w:val="541"/>
        <w:jc w:val="center"/>
      </w:trPr>
      <w:tc>
        <w:tcPr>
          <w:tcW w:w="2239" w:type="dxa"/>
          <w:vMerge/>
          <w:tcBorders>
            <w:left w:val="single" w:sz="4" w:space="0" w:color="auto"/>
            <w:right w:val="single" w:sz="4" w:space="0" w:color="auto"/>
          </w:tcBorders>
          <w:shd w:val="clear" w:color="auto" w:fill="auto"/>
        </w:tcPr>
        <w:p w:rsidR="003551A9" w:rsidRPr="003551A9" w:rsidRDefault="003551A9" w:rsidP="003551A9">
          <w:pPr>
            <w:pStyle w:val="Encabezado"/>
            <w:jc w:val="center"/>
            <w:rPr>
              <w:rFonts w:ascii="Arial" w:hAnsi="Arial" w:cs="Arial"/>
              <w:b/>
              <w:bCs/>
            </w:rPr>
          </w:pPr>
        </w:p>
      </w:tc>
      <w:tc>
        <w:tcPr>
          <w:tcW w:w="3982" w:type="dxa"/>
          <w:tcBorders>
            <w:top w:val="single" w:sz="4" w:space="0" w:color="auto"/>
            <w:left w:val="single" w:sz="4" w:space="0" w:color="auto"/>
            <w:bottom w:val="single" w:sz="4" w:space="0" w:color="auto"/>
            <w:right w:val="single" w:sz="4" w:space="0" w:color="auto"/>
          </w:tcBorders>
          <w:shd w:val="clear" w:color="auto" w:fill="auto"/>
        </w:tcPr>
        <w:p w:rsidR="003551A9" w:rsidRPr="003551A9" w:rsidRDefault="00337CAD" w:rsidP="00337CAD">
          <w:pPr>
            <w:pStyle w:val="Encabezado"/>
            <w:jc w:val="center"/>
            <w:rPr>
              <w:rFonts w:ascii="Arial" w:hAnsi="Arial" w:cs="Arial"/>
              <w:b/>
              <w:bCs/>
              <w:sz w:val="20"/>
              <w:szCs w:val="20"/>
            </w:rPr>
          </w:pPr>
          <w:r>
            <w:rPr>
              <w:rFonts w:ascii="Arial" w:hAnsi="Arial" w:cs="Arial"/>
              <w:b/>
              <w:bCs/>
              <w:sz w:val="20"/>
              <w:szCs w:val="20"/>
            </w:rPr>
            <w:t xml:space="preserve">BECAS ESTUDIANTILES DE GRADO  </w:t>
          </w:r>
        </w:p>
      </w:tc>
      <w:tc>
        <w:tcPr>
          <w:tcW w:w="3260" w:type="dxa"/>
          <w:vMerge/>
          <w:tcBorders>
            <w:left w:val="single" w:sz="4" w:space="0" w:color="auto"/>
            <w:right w:val="single" w:sz="4" w:space="0" w:color="auto"/>
          </w:tcBorders>
          <w:shd w:val="clear" w:color="auto" w:fill="auto"/>
        </w:tcPr>
        <w:p w:rsidR="003551A9" w:rsidRPr="003551A9" w:rsidRDefault="003551A9" w:rsidP="003551A9">
          <w:pPr>
            <w:pStyle w:val="Encabezado"/>
            <w:rPr>
              <w:rFonts w:ascii="Arial" w:hAnsi="Arial" w:cs="Arial"/>
            </w:rPr>
          </w:pPr>
        </w:p>
      </w:tc>
    </w:tr>
    <w:tr w:rsidR="003551A9" w:rsidRPr="003551A9" w:rsidTr="00837B74">
      <w:trPr>
        <w:trHeight w:val="580"/>
        <w:jc w:val="center"/>
      </w:trPr>
      <w:tc>
        <w:tcPr>
          <w:tcW w:w="2239" w:type="dxa"/>
          <w:vMerge/>
          <w:tcBorders>
            <w:left w:val="single" w:sz="4" w:space="0" w:color="auto"/>
            <w:right w:val="single" w:sz="4" w:space="0" w:color="auto"/>
          </w:tcBorders>
          <w:shd w:val="clear" w:color="auto" w:fill="auto"/>
        </w:tcPr>
        <w:p w:rsidR="003551A9" w:rsidRPr="003551A9" w:rsidRDefault="003551A9" w:rsidP="003551A9">
          <w:pPr>
            <w:pStyle w:val="Encabezado"/>
            <w:jc w:val="center"/>
            <w:rPr>
              <w:rFonts w:ascii="Arial" w:hAnsi="Arial" w:cs="Arial"/>
              <w:b/>
              <w:bCs/>
            </w:rPr>
          </w:pPr>
        </w:p>
      </w:tc>
      <w:tc>
        <w:tcPr>
          <w:tcW w:w="3982" w:type="dxa"/>
          <w:tcBorders>
            <w:top w:val="single" w:sz="4" w:space="0" w:color="auto"/>
            <w:left w:val="single" w:sz="4" w:space="0" w:color="auto"/>
            <w:bottom w:val="single" w:sz="4" w:space="0" w:color="auto"/>
            <w:right w:val="single" w:sz="4" w:space="0" w:color="auto"/>
          </w:tcBorders>
          <w:shd w:val="clear" w:color="auto" w:fill="auto"/>
        </w:tcPr>
        <w:p w:rsidR="003551A9" w:rsidRPr="00837B74" w:rsidRDefault="00337CAD" w:rsidP="00337CAD">
          <w:pPr>
            <w:rPr>
              <w:rFonts w:ascii="Arial" w:hAnsi="Arial" w:cs="Arial"/>
              <w:b/>
              <w:sz w:val="18"/>
              <w:szCs w:val="18"/>
              <w:lang w:val="es-ES"/>
            </w:rPr>
          </w:pPr>
          <w:r w:rsidRPr="00837B74">
            <w:rPr>
              <w:rFonts w:cstheme="minorHAnsi"/>
              <w:b/>
              <w:sz w:val="18"/>
              <w:szCs w:val="18"/>
            </w:rPr>
            <w:t>MANUAL DE PROCEDIMIENTO OPERATIVO PARA EL OTORGAMIENTO DE BENEFICIOS ESTUDIANTILES</w:t>
          </w:r>
        </w:p>
      </w:tc>
      <w:tc>
        <w:tcPr>
          <w:tcW w:w="3260" w:type="dxa"/>
          <w:vMerge/>
          <w:tcBorders>
            <w:left w:val="single" w:sz="4" w:space="0" w:color="auto"/>
            <w:right w:val="single" w:sz="4" w:space="0" w:color="auto"/>
          </w:tcBorders>
          <w:shd w:val="clear" w:color="auto" w:fill="auto"/>
        </w:tcPr>
        <w:p w:rsidR="003551A9" w:rsidRPr="003551A9" w:rsidRDefault="003551A9" w:rsidP="003551A9">
          <w:pPr>
            <w:pStyle w:val="Encabezado"/>
            <w:rPr>
              <w:rFonts w:ascii="Arial" w:hAnsi="Arial" w:cs="Arial"/>
            </w:rPr>
          </w:pPr>
        </w:p>
      </w:tc>
    </w:tr>
    <w:tr w:rsidR="003551A9" w:rsidRPr="003551A9" w:rsidTr="00837B74">
      <w:trPr>
        <w:trHeight w:val="304"/>
        <w:jc w:val="center"/>
      </w:trPr>
      <w:tc>
        <w:tcPr>
          <w:tcW w:w="2239" w:type="dxa"/>
          <w:vMerge/>
          <w:tcBorders>
            <w:left w:val="single" w:sz="4" w:space="0" w:color="auto"/>
            <w:bottom w:val="single" w:sz="4" w:space="0" w:color="auto"/>
            <w:right w:val="single" w:sz="4" w:space="0" w:color="auto"/>
          </w:tcBorders>
          <w:shd w:val="clear" w:color="auto" w:fill="auto"/>
        </w:tcPr>
        <w:p w:rsidR="003551A9" w:rsidRPr="003551A9" w:rsidRDefault="003551A9" w:rsidP="003551A9">
          <w:pPr>
            <w:pStyle w:val="Encabezado"/>
            <w:jc w:val="center"/>
            <w:rPr>
              <w:rFonts w:ascii="Arial" w:hAnsi="Arial" w:cs="Arial"/>
              <w:b/>
              <w:bCs/>
            </w:rPr>
          </w:pPr>
        </w:p>
      </w:tc>
      <w:tc>
        <w:tcPr>
          <w:tcW w:w="3982" w:type="dxa"/>
          <w:tcBorders>
            <w:top w:val="single" w:sz="4" w:space="0" w:color="auto"/>
            <w:left w:val="single" w:sz="4" w:space="0" w:color="auto"/>
            <w:bottom w:val="single" w:sz="4" w:space="0" w:color="auto"/>
            <w:right w:val="single" w:sz="4" w:space="0" w:color="auto"/>
          </w:tcBorders>
          <w:shd w:val="clear" w:color="auto" w:fill="auto"/>
        </w:tcPr>
        <w:p w:rsidR="003551A9" w:rsidRPr="003551A9" w:rsidRDefault="00337CAD" w:rsidP="003551A9">
          <w:pPr>
            <w:pStyle w:val="Encabezado"/>
            <w:jc w:val="center"/>
            <w:rPr>
              <w:rFonts w:ascii="Arial" w:hAnsi="Arial" w:cs="Arial"/>
              <w:b/>
              <w:bCs/>
              <w:sz w:val="20"/>
              <w:szCs w:val="20"/>
            </w:rPr>
          </w:pPr>
          <w:r>
            <w:rPr>
              <w:rFonts w:ascii="Arial" w:hAnsi="Arial" w:cs="Arial"/>
              <w:b/>
              <w:sz w:val="20"/>
              <w:szCs w:val="20"/>
              <w:lang w:val="es-ES"/>
            </w:rPr>
            <w:t>Código:UC-UBU-FORM-24</w:t>
          </w:r>
        </w:p>
      </w:tc>
      <w:tc>
        <w:tcPr>
          <w:tcW w:w="3260" w:type="dxa"/>
          <w:vMerge/>
          <w:tcBorders>
            <w:left w:val="single" w:sz="4" w:space="0" w:color="auto"/>
            <w:bottom w:val="single" w:sz="4" w:space="0" w:color="auto"/>
            <w:right w:val="single" w:sz="4" w:space="0" w:color="auto"/>
          </w:tcBorders>
          <w:shd w:val="clear" w:color="auto" w:fill="auto"/>
        </w:tcPr>
        <w:p w:rsidR="003551A9" w:rsidRPr="003551A9" w:rsidRDefault="003551A9" w:rsidP="003551A9">
          <w:pPr>
            <w:pStyle w:val="Encabezado"/>
            <w:rPr>
              <w:rFonts w:ascii="Arial" w:hAnsi="Arial" w:cs="Arial"/>
              <w:b/>
            </w:rPr>
          </w:pPr>
        </w:p>
      </w:tc>
    </w:tr>
    <w:tr w:rsidR="003551A9" w:rsidRPr="003551A9" w:rsidTr="00837B74">
      <w:trPr>
        <w:trHeight w:val="213"/>
        <w:jc w:val="center"/>
      </w:trPr>
      <w:tc>
        <w:tcPr>
          <w:tcW w:w="2239" w:type="dxa"/>
          <w:tcBorders>
            <w:top w:val="single" w:sz="4" w:space="0" w:color="auto"/>
            <w:left w:val="single" w:sz="4" w:space="0" w:color="auto"/>
            <w:bottom w:val="single" w:sz="4" w:space="0" w:color="auto"/>
            <w:right w:val="single" w:sz="4" w:space="0" w:color="auto"/>
          </w:tcBorders>
        </w:tcPr>
        <w:p w:rsidR="003551A9" w:rsidRPr="003551A9" w:rsidRDefault="003551A9" w:rsidP="003551A9">
          <w:pPr>
            <w:pStyle w:val="Encabezado"/>
            <w:tabs>
              <w:tab w:val="clear" w:pos="4252"/>
            </w:tabs>
            <w:rPr>
              <w:rFonts w:ascii="Arial" w:hAnsi="Arial" w:cs="Arial"/>
              <w:b/>
              <w:sz w:val="20"/>
              <w:szCs w:val="20"/>
              <w:lang w:val="es-ES"/>
            </w:rPr>
          </w:pPr>
          <w:r w:rsidRPr="003551A9">
            <w:rPr>
              <w:rFonts w:ascii="Arial" w:hAnsi="Arial" w:cs="Arial"/>
              <w:b/>
              <w:sz w:val="20"/>
              <w:szCs w:val="20"/>
              <w:lang w:val="es-ES"/>
            </w:rPr>
            <w:t>Elaborado por</w:t>
          </w:r>
          <w:r w:rsidRPr="003551A9">
            <w:rPr>
              <w:rFonts w:ascii="Arial" w:hAnsi="Arial" w:cs="Arial"/>
              <w:sz w:val="20"/>
              <w:szCs w:val="20"/>
              <w:lang w:val="es-ES"/>
            </w:rPr>
            <w:t>: Trabajadora Social</w:t>
          </w:r>
        </w:p>
      </w:tc>
      <w:tc>
        <w:tcPr>
          <w:tcW w:w="3982" w:type="dxa"/>
          <w:tcBorders>
            <w:top w:val="single" w:sz="4" w:space="0" w:color="auto"/>
            <w:left w:val="single" w:sz="4" w:space="0" w:color="auto"/>
            <w:bottom w:val="single" w:sz="4" w:space="0" w:color="auto"/>
            <w:right w:val="single" w:sz="4" w:space="0" w:color="auto"/>
          </w:tcBorders>
        </w:tcPr>
        <w:p w:rsidR="003551A9" w:rsidRPr="003551A9" w:rsidRDefault="003551A9" w:rsidP="003551A9">
          <w:pPr>
            <w:pStyle w:val="Encabezado"/>
            <w:tabs>
              <w:tab w:val="clear" w:pos="4252"/>
            </w:tabs>
            <w:rPr>
              <w:rFonts w:ascii="Arial" w:hAnsi="Arial" w:cs="Arial"/>
              <w:sz w:val="20"/>
              <w:szCs w:val="20"/>
            </w:rPr>
          </w:pPr>
          <w:r w:rsidRPr="003551A9">
            <w:rPr>
              <w:rFonts w:ascii="Arial" w:hAnsi="Arial" w:cs="Arial"/>
              <w:b/>
              <w:sz w:val="20"/>
              <w:szCs w:val="20"/>
              <w:lang w:val="es-ES"/>
            </w:rPr>
            <w:t>Revisado por</w:t>
          </w:r>
          <w:r w:rsidRPr="003551A9">
            <w:rPr>
              <w:rFonts w:ascii="Arial" w:hAnsi="Arial" w:cs="Arial"/>
              <w:sz w:val="20"/>
              <w:szCs w:val="20"/>
              <w:lang w:val="es-ES"/>
            </w:rPr>
            <w:t>:</w:t>
          </w:r>
        </w:p>
        <w:p w:rsidR="003551A9" w:rsidRPr="003551A9" w:rsidRDefault="003551A9" w:rsidP="003551A9">
          <w:pPr>
            <w:pStyle w:val="Encabezado"/>
            <w:jc w:val="both"/>
            <w:rPr>
              <w:rFonts w:ascii="Arial" w:hAnsi="Arial" w:cs="Arial"/>
              <w:sz w:val="20"/>
              <w:szCs w:val="20"/>
              <w:lang w:val="es-ES"/>
            </w:rPr>
          </w:pPr>
          <w:r w:rsidRPr="003551A9">
            <w:rPr>
              <w:rFonts w:ascii="Arial" w:hAnsi="Arial" w:cs="Arial"/>
              <w:sz w:val="20"/>
              <w:szCs w:val="20"/>
              <w:lang w:val="es-ES"/>
            </w:rPr>
            <w:t>Equipo UBU</w:t>
          </w:r>
        </w:p>
      </w:tc>
      <w:tc>
        <w:tcPr>
          <w:tcW w:w="3260" w:type="dxa"/>
          <w:tcBorders>
            <w:top w:val="single" w:sz="4" w:space="0" w:color="auto"/>
            <w:left w:val="single" w:sz="4" w:space="0" w:color="auto"/>
            <w:bottom w:val="single" w:sz="4" w:space="0" w:color="auto"/>
            <w:right w:val="single" w:sz="4" w:space="0" w:color="auto"/>
          </w:tcBorders>
        </w:tcPr>
        <w:p w:rsidR="003551A9" w:rsidRPr="003551A9" w:rsidRDefault="003551A9" w:rsidP="003551A9">
          <w:pPr>
            <w:pStyle w:val="Encabezado"/>
            <w:jc w:val="both"/>
            <w:rPr>
              <w:rFonts w:ascii="Arial" w:hAnsi="Arial" w:cs="Arial"/>
              <w:sz w:val="20"/>
              <w:szCs w:val="20"/>
              <w:lang w:val="es-ES"/>
            </w:rPr>
          </w:pPr>
          <w:r w:rsidRPr="003551A9">
            <w:rPr>
              <w:rFonts w:ascii="Arial" w:hAnsi="Arial" w:cs="Arial"/>
              <w:b/>
              <w:sz w:val="20"/>
              <w:szCs w:val="20"/>
              <w:lang w:val="es-ES"/>
            </w:rPr>
            <w:t>Aprobado por</w:t>
          </w:r>
          <w:r w:rsidRPr="003551A9">
            <w:rPr>
              <w:rFonts w:ascii="Arial" w:hAnsi="Arial" w:cs="Arial"/>
              <w:sz w:val="20"/>
              <w:szCs w:val="20"/>
              <w:lang w:val="es-ES"/>
            </w:rPr>
            <w:t xml:space="preserve">:  </w:t>
          </w:r>
        </w:p>
        <w:p w:rsidR="003551A9" w:rsidRPr="003551A9" w:rsidRDefault="00337CAD" w:rsidP="003551A9">
          <w:pPr>
            <w:pStyle w:val="Encabezado"/>
            <w:jc w:val="both"/>
            <w:rPr>
              <w:rFonts w:ascii="Arial" w:hAnsi="Arial" w:cs="Arial"/>
              <w:sz w:val="20"/>
              <w:szCs w:val="20"/>
              <w:lang w:val="es-ES"/>
            </w:rPr>
          </w:pPr>
          <w:r>
            <w:rPr>
              <w:rFonts w:ascii="Arial" w:hAnsi="Arial" w:cs="Arial"/>
              <w:sz w:val="20"/>
              <w:szCs w:val="20"/>
              <w:lang w:val="es-ES"/>
            </w:rPr>
            <w:t>Consejo de Bienestar Universitario</w:t>
          </w:r>
          <w:r w:rsidR="003551A9" w:rsidRPr="003551A9">
            <w:rPr>
              <w:rFonts w:ascii="Arial" w:hAnsi="Arial" w:cs="Arial"/>
              <w:sz w:val="20"/>
              <w:szCs w:val="20"/>
              <w:lang w:val="es-ES"/>
            </w:rPr>
            <w:t xml:space="preserve">         </w:t>
          </w:r>
        </w:p>
      </w:tc>
    </w:tr>
  </w:tbl>
  <w:p w:rsidR="003551A9" w:rsidRDefault="003551A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F56DC"/>
    <w:multiLevelType w:val="hybridMultilevel"/>
    <w:tmpl w:val="DB60B4E6"/>
    <w:lvl w:ilvl="0" w:tplc="300A0017">
      <w:start w:val="1"/>
      <w:numFmt w:val="lowerLetter"/>
      <w:lvlText w:val="%1)"/>
      <w:lvlJc w:val="left"/>
      <w:pPr>
        <w:ind w:left="1500" w:hanging="360"/>
      </w:pPr>
    </w:lvl>
    <w:lvl w:ilvl="1" w:tplc="300A0019" w:tentative="1">
      <w:start w:val="1"/>
      <w:numFmt w:val="lowerLetter"/>
      <w:lvlText w:val="%2."/>
      <w:lvlJc w:val="left"/>
      <w:pPr>
        <w:ind w:left="2220" w:hanging="360"/>
      </w:pPr>
    </w:lvl>
    <w:lvl w:ilvl="2" w:tplc="300A001B" w:tentative="1">
      <w:start w:val="1"/>
      <w:numFmt w:val="lowerRoman"/>
      <w:lvlText w:val="%3."/>
      <w:lvlJc w:val="right"/>
      <w:pPr>
        <w:ind w:left="2940" w:hanging="180"/>
      </w:pPr>
    </w:lvl>
    <w:lvl w:ilvl="3" w:tplc="300A000F" w:tentative="1">
      <w:start w:val="1"/>
      <w:numFmt w:val="decimal"/>
      <w:lvlText w:val="%4."/>
      <w:lvlJc w:val="left"/>
      <w:pPr>
        <w:ind w:left="3660" w:hanging="360"/>
      </w:pPr>
    </w:lvl>
    <w:lvl w:ilvl="4" w:tplc="300A0019" w:tentative="1">
      <w:start w:val="1"/>
      <w:numFmt w:val="lowerLetter"/>
      <w:lvlText w:val="%5."/>
      <w:lvlJc w:val="left"/>
      <w:pPr>
        <w:ind w:left="4380" w:hanging="360"/>
      </w:pPr>
    </w:lvl>
    <w:lvl w:ilvl="5" w:tplc="300A001B" w:tentative="1">
      <w:start w:val="1"/>
      <w:numFmt w:val="lowerRoman"/>
      <w:lvlText w:val="%6."/>
      <w:lvlJc w:val="right"/>
      <w:pPr>
        <w:ind w:left="5100" w:hanging="180"/>
      </w:pPr>
    </w:lvl>
    <w:lvl w:ilvl="6" w:tplc="300A000F" w:tentative="1">
      <w:start w:val="1"/>
      <w:numFmt w:val="decimal"/>
      <w:lvlText w:val="%7."/>
      <w:lvlJc w:val="left"/>
      <w:pPr>
        <w:ind w:left="5820" w:hanging="360"/>
      </w:pPr>
    </w:lvl>
    <w:lvl w:ilvl="7" w:tplc="300A0019" w:tentative="1">
      <w:start w:val="1"/>
      <w:numFmt w:val="lowerLetter"/>
      <w:lvlText w:val="%8."/>
      <w:lvlJc w:val="left"/>
      <w:pPr>
        <w:ind w:left="6540" w:hanging="360"/>
      </w:pPr>
    </w:lvl>
    <w:lvl w:ilvl="8" w:tplc="300A001B" w:tentative="1">
      <w:start w:val="1"/>
      <w:numFmt w:val="lowerRoman"/>
      <w:lvlText w:val="%9."/>
      <w:lvlJc w:val="right"/>
      <w:pPr>
        <w:ind w:left="7260" w:hanging="180"/>
      </w:pPr>
    </w:lvl>
  </w:abstractNum>
  <w:abstractNum w:abstractNumId="1">
    <w:nsid w:val="231D397E"/>
    <w:multiLevelType w:val="hybridMultilevel"/>
    <w:tmpl w:val="CD3AB51C"/>
    <w:lvl w:ilvl="0" w:tplc="70F62B58">
      <w:start w:val="1"/>
      <w:numFmt w:val="decimal"/>
      <w:lvlText w:val="%1."/>
      <w:lvlJc w:val="left"/>
      <w:pPr>
        <w:ind w:left="720" w:hanging="360"/>
      </w:pPr>
      <w:rPr>
        <w:rFonts w:asciiTheme="minorHAnsi" w:eastAsia="Times New Roman" w:hAnsiTheme="minorHAnsi" w:cstheme="minorHAnsi"/>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nsid w:val="25270807"/>
    <w:multiLevelType w:val="hybridMultilevel"/>
    <w:tmpl w:val="8CD8E504"/>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nsid w:val="267E671E"/>
    <w:multiLevelType w:val="hybridMultilevel"/>
    <w:tmpl w:val="B43ABD80"/>
    <w:lvl w:ilvl="0" w:tplc="300A0019">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nsid w:val="302B213D"/>
    <w:multiLevelType w:val="hybridMultilevel"/>
    <w:tmpl w:val="BFB04CDA"/>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nsid w:val="337975B7"/>
    <w:multiLevelType w:val="hybridMultilevel"/>
    <w:tmpl w:val="08BEC37A"/>
    <w:lvl w:ilvl="0" w:tplc="300A0017">
      <w:start w:val="1"/>
      <w:numFmt w:val="lowerLetter"/>
      <w:lvlText w:val="%1)"/>
      <w:lvlJc w:val="left"/>
      <w:pPr>
        <w:ind w:left="720" w:hanging="360"/>
      </w:pPr>
      <w:rPr>
        <w:rFonts w:hint="default"/>
        <w:b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
    <w:nsid w:val="351F1FA3"/>
    <w:multiLevelType w:val="hybridMultilevel"/>
    <w:tmpl w:val="B2F4E950"/>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nsid w:val="48D97845"/>
    <w:multiLevelType w:val="hybridMultilevel"/>
    <w:tmpl w:val="8A229F6A"/>
    <w:lvl w:ilvl="0" w:tplc="FEAA84A2">
      <w:start w:val="1"/>
      <w:numFmt w:val="lowerLetter"/>
      <w:lvlText w:val="%1)"/>
      <w:lvlJc w:val="left"/>
      <w:pPr>
        <w:ind w:left="360" w:hanging="360"/>
      </w:pPr>
      <w:rPr>
        <w:rFonts w:hint="default"/>
        <w:b/>
      </w:rPr>
    </w:lvl>
    <w:lvl w:ilvl="1" w:tplc="283006B2">
      <w:start w:val="1"/>
      <w:numFmt w:val="decimal"/>
      <w:lvlText w:val="%2."/>
      <w:lvlJc w:val="left"/>
      <w:pPr>
        <w:ind w:left="1140" w:hanging="360"/>
      </w:pPr>
      <w:rPr>
        <w:rFonts w:hint="default"/>
      </w:rPr>
    </w:lvl>
    <w:lvl w:ilvl="2" w:tplc="42D0AEC6">
      <w:start w:val="1"/>
      <w:numFmt w:val="lowerLetter"/>
      <w:lvlText w:val="%3)"/>
      <w:lvlJc w:val="left"/>
      <w:pPr>
        <w:ind w:left="2040" w:hanging="360"/>
      </w:pPr>
      <w:rPr>
        <w:rFonts w:hint="default"/>
      </w:rPr>
    </w:lvl>
    <w:lvl w:ilvl="3" w:tplc="300A000F" w:tentative="1">
      <w:start w:val="1"/>
      <w:numFmt w:val="decimal"/>
      <w:lvlText w:val="%4."/>
      <w:lvlJc w:val="left"/>
      <w:pPr>
        <w:ind w:left="2580" w:hanging="360"/>
      </w:pPr>
    </w:lvl>
    <w:lvl w:ilvl="4" w:tplc="300A0019" w:tentative="1">
      <w:start w:val="1"/>
      <w:numFmt w:val="lowerLetter"/>
      <w:lvlText w:val="%5."/>
      <w:lvlJc w:val="left"/>
      <w:pPr>
        <w:ind w:left="3300" w:hanging="360"/>
      </w:pPr>
    </w:lvl>
    <w:lvl w:ilvl="5" w:tplc="300A001B" w:tentative="1">
      <w:start w:val="1"/>
      <w:numFmt w:val="lowerRoman"/>
      <w:lvlText w:val="%6."/>
      <w:lvlJc w:val="right"/>
      <w:pPr>
        <w:ind w:left="4020" w:hanging="180"/>
      </w:pPr>
    </w:lvl>
    <w:lvl w:ilvl="6" w:tplc="300A000F" w:tentative="1">
      <w:start w:val="1"/>
      <w:numFmt w:val="decimal"/>
      <w:lvlText w:val="%7."/>
      <w:lvlJc w:val="left"/>
      <w:pPr>
        <w:ind w:left="4740" w:hanging="360"/>
      </w:pPr>
    </w:lvl>
    <w:lvl w:ilvl="7" w:tplc="300A0019" w:tentative="1">
      <w:start w:val="1"/>
      <w:numFmt w:val="lowerLetter"/>
      <w:lvlText w:val="%8."/>
      <w:lvlJc w:val="left"/>
      <w:pPr>
        <w:ind w:left="5460" w:hanging="360"/>
      </w:pPr>
    </w:lvl>
    <w:lvl w:ilvl="8" w:tplc="300A001B" w:tentative="1">
      <w:start w:val="1"/>
      <w:numFmt w:val="lowerRoman"/>
      <w:lvlText w:val="%9."/>
      <w:lvlJc w:val="right"/>
      <w:pPr>
        <w:ind w:left="6180" w:hanging="180"/>
      </w:pPr>
    </w:lvl>
  </w:abstractNum>
  <w:abstractNum w:abstractNumId="8">
    <w:nsid w:val="669E11E4"/>
    <w:multiLevelType w:val="hybridMultilevel"/>
    <w:tmpl w:val="EC30909E"/>
    <w:lvl w:ilvl="0" w:tplc="079E90F8">
      <w:start w:val="1"/>
      <w:numFmt w:val="lowerLetter"/>
      <w:lvlText w:val="%1)"/>
      <w:lvlJc w:val="left"/>
      <w:pPr>
        <w:ind w:left="1500" w:hanging="360"/>
      </w:pPr>
      <w:rPr>
        <w:rFonts w:hint="default"/>
      </w:rPr>
    </w:lvl>
    <w:lvl w:ilvl="1" w:tplc="300A0019" w:tentative="1">
      <w:start w:val="1"/>
      <w:numFmt w:val="lowerLetter"/>
      <w:lvlText w:val="%2."/>
      <w:lvlJc w:val="left"/>
      <w:pPr>
        <w:ind w:left="2220" w:hanging="360"/>
      </w:pPr>
    </w:lvl>
    <w:lvl w:ilvl="2" w:tplc="300A001B" w:tentative="1">
      <w:start w:val="1"/>
      <w:numFmt w:val="lowerRoman"/>
      <w:lvlText w:val="%3."/>
      <w:lvlJc w:val="right"/>
      <w:pPr>
        <w:ind w:left="2940" w:hanging="180"/>
      </w:pPr>
    </w:lvl>
    <w:lvl w:ilvl="3" w:tplc="300A000F" w:tentative="1">
      <w:start w:val="1"/>
      <w:numFmt w:val="decimal"/>
      <w:lvlText w:val="%4."/>
      <w:lvlJc w:val="left"/>
      <w:pPr>
        <w:ind w:left="3660" w:hanging="360"/>
      </w:pPr>
    </w:lvl>
    <w:lvl w:ilvl="4" w:tplc="300A0019" w:tentative="1">
      <w:start w:val="1"/>
      <w:numFmt w:val="lowerLetter"/>
      <w:lvlText w:val="%5."/>
      <w:lvlJc w:val="left"/>
      <w:pPr>
        <w:ind w:left="4380" w:hanging="360"/>
      </w:pPr>
    </w:lvl>
    <w:lvl w:ilvl="5" w:tplc="300A001B" w:tentative="1">
      <w:start w:val="1"/>
      <w:numFmt w:val="lowerRoman"/>
      <w:lvlText w:val="%6."/>
      <w:lvlJc w:val="right"/>
      <w:pPr>
        <w:ind w:left="5100" w:hanging="180"/>
      </w:pPr>
    </w:lvl>
    <w:lvl w:ilvl="6" w:tplc="300A000F" w:tentative="1">
      <w:start w:val="1"/>
      <w:numFmt w:val="decimal"/>
      <w:lvlText w:val="%7."/>
      <w:lvlJc w:val="left"/>
      <w:pPr>
        <w:ind w:left="5820" w:hanging="360"/>
      </w:pPr>
    </w:lvl>
    <w:lvl w:ilvl="7" w:tplc="300A0019" w:tentative="1">
      <w:start w:val="1"/>
      <w:numFmt w:val="lowerLetter"/>
      <w:lvlText w:val="%8."/>
      <w:lvlJc w:val="left"/>
      <w:pPr>
        <w:ind w:left="6540" w:hanging="360"/>
      </w:pPr>
    </w:lvl>
    <w:lvl w:ilvl="8" w:tplc="300A001B" w:tentative="1">
      <w:start w:val="1"/>
      <w:numFmt w:val="lowerRoman"/>
      <w:lvlText w:val="%9."/>
      <w:lvlJc w:val="right"/>
      <w:pPr>
        <w:ind w:left="7260" w:hanging="180"/>
      </w:pPr>
    </w:lvl>
  </w:abstractNum>
  <w:abstractNum w:abstractNumId="9">
    <w:nsid w:val="72B96886"/>
    <w:multiLevelType w:val="hybridMultilevel"/>
    <w:tmpl w:val="733A1594"/>
    <w:lvl w:ilvl="0" w:tplc="524CBBA0">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abstractNumId w:val="7"/>
  </w:num>
  <w:num w:numId="2">
    <w:abstractNumId w:val="4"/>
  </w:num>
  <w:num w:numId="3">
    <w:abstractNumId w:val="6"/>
  </w:num>
  <w:num w:numId="4">
    <w:abstractNumId w:val="1"/>
  </w:num>
  <w:num w:numId="5">
    <w:abstractNumId w:val="3"/>
  </w:num>
  <w:num w:numId="6">
    <w:abstractNumId w:val="9"/>
  </w:num>
  <w:num w:numId="7">
    <w:abstractNumId w:val="5"/>
  </w:num>
  <w:num w:numId="8">
    <w:abstractNumId w:val="2"/>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0D5"/>
    <w:rsid w:val="000113BF"/>
    <w:rsid w:val="00257499"/>
    <w:rsid w:val="002E14D4"/>
    <w:rsid w:val="00337CAD"/>
    <w:rsid w:val="003551A9"/>
    <w:rsid w:val="00372C4A"/>
    <w:rsid w:val="003A384B"/>
    <w:rsid w:val="004222C8"/>
    <w:rsid w:val="007C0754"/>
    <w:rsid w:val="00837B74"/>
    <w:rsid w:val="00847A93"/>
    <w:rsid w:val="009206EF"/>
    <w:rsid w:val="00950590"/>
    <w:rsid w:val="00A10DD5"/>
    <w:rsid w:val="00B0002F"/>
    <w:rsid w:val="00B000A7"/>
    <w:rsid w:val="00B27E27"/>
    <w:rsid w:val="00C574BA"/>
    <w:rsid w:val="00CE1D9F"/>
    <w:rsid w:val="00E740D5"/>
    <w:rsid w:val="00EE55F9"/>
    <w:rsid w:val="00F90669"/>
    <w:rsid w:val="00FA61B3"/>
    <w:rsid w:val="00FA7078"/>
    <w:rsid w:val="00FF14E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0D5"/>
    <w:rPr>
      <w:rFonts w:eastAsiaTheme="minorEastAsia"/>
      <w:lang w:eastAsia="es-EC"/>
    </w:rPr>
  </w:style>
  <w:style w:type="paragraph" w:styleId="Ttulo1">
    <w:name w:val="heading 1"/>
    <w:basedOn w:val="Normal"/>
    <w:next w:val="Normal"/>
    <w:link w:val="Ttulo1Car"/>
    <w:qFormat/>
    <w:rsid w:val="00337CAD"/>
    <w:pPr>
      <w:keepNext/>
      <w:spacing w:after="0" w:line="240" w:lineRule="auto"/>
      <w:outlineLvl w:val="0"/>
    </w:pPr>
    <w:rPr>
      <w:rFonts w:ascii="Arial" w:eastAsia="Times New Roman" w:hAnsi="Arial" w:cs="Arial"/>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3551A9"/>
    <w:pPr>
      <w:tabs>
        <w:tab w:val="center" w:pos="4252"/>
        <w:tab w:val="right" w:pos="8504"/>
      </w:tabs>
      <w:spacing w:after="0" w:line="240" w:lineRule="auto"/>
    </w:pPr>
  </w:style>
  <w:style w:type="character" w:customStyle="1" w:styleId="EncabezadoCar">
    <w:name w:val="Encabezado Car"/>
    <w:basedOn w:val="Fuentedeprrafopredeter"/>
    <w:link w:val="Encabezado"/>
    <w:rsid w:val="003551A9"/>
    <w:rPr>
      <w:rFonts w:eastAsiaTheme="minorEastAsia"/>
      <w:lang w:eastAsia="es-EC"/>
    </w:rPr>
  </w:style>
  <w:style w:type="paragraph" w:styleId="Piedepgina">
    <w:name w:val="footer"/>
    <w:basedOn w:val="Normal"/>
    <w:link w:val="PiedepginaCar"/>
    <w:uiPriority w:val="99"/>
    <w:unhideWhenUsed/>
    <w:rsid w:val="003551A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551A9"/>
    <w:rPr>
      <w:rFonts w:eastAsiaTheme="minorEastAsia"/>
      <w:lang w:eastAsia="es-EC"/>
    </w:rPr>
  </w:style>
  <w:style w:type="character" w:styleId="Nmerodepgina">
    <w:name w:val="page number"/>
    <w:basedOn w:val="Fuentedeprrafopredeter"/>
    <w:rsid w:val="003551A9"/>
  </w:style>
  <w:style w:type="table" w:styleId="Tablaconcuadrcula">
    <w:name w:val="Table Grid"/>
    <w:basedOn w:val="Tablanormal"/>
    <w:uiPriority w:val="59"/>
    <w:rsid w:val="00F906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rsid w:val="00337CAD"/>
    <w:rPr>
      <w:rFonts w:ascii="Arial" w:eastAsia="Times New Roman" w:hAnsi="Arial" w:cs="Arial"/>
      <w:b/>
      <w:bCs/>
      <w:sz w:val="24"/>
      <w:szCs w:val="24"/>
      <w:lang w:val="es-ES" w:eastAsia="es-ES"/>
    </w:rPr>
  </w:style>
  <w:style w:type="paragraph" w:styleId="Prrafodelista">
    <w:name w:val="List Paragraph"/>
    <w:basedOn w:val="Normal"/>
    <w:uiPriority w:val="34"/>
    <w:qFormat/>
    <w:rsid w:val="00337CAD"/>
    <w:pPr>
      <w:ind w:left="720"/>
      <w:contextualSpacing/>
    </w:pPr>
    <w:rPr>
      <w:rFonts w:ascii="Calibri" w:eastAsia="Calibri" w:hAnsi="Calibri"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0D5"/>
    <w:rPr>
      <w:rFonts w:eastAsiaTheme="minorEastAsia"/>
      <w:lang w:eastAsia="es-EC"/>
    </w:rPr>
  </w:style>
  <w:style w:type="paragraph" w:styleId="Ttulo1">
    <w:name w:val="heading 1"/>
    <w:basedOn w:val="Normal"/>
    <w:next w:val="Normal"/>
    <w:link w:val="Ttulo1Car"/>
    <w:qFormat/>
    <w:rsid w:val="00337CAD"/>
    <w:pPr>
      <w:keepNext/>
      <w:spacing w:after="0" w:line="240" w:lineRule="auto"/>
      <w:outlineLvl w:val="0"/>
    </w:pPr>
    <w:rPr>
      <w:rFonts w:ascii="Arial" w:eastAsia="Times New Roman" w:hAnsi="Arial" w:cs="Arial"/>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3551A9"/>
    <w:pPr>
      <w:tabs>
        <w:tab w:val="center" w:pos="4252"/>
        <w:tab w:val="right" w:pos="8504"/>
      </w:tabs>
      <w:spacing w:after="0" w:line="240" w:lineRule="auto"/>
    </w:pPr>
  </w:style>
  <w:style w:type="character" w:customStyle="1" w:styleId="EncabezadoCar">
    <w:name w:val="Encabezado Car"/>
    <w:basedOn w:val="Fuentedeprrafopredeter"/>
    <w:link w:val="Encabezado"/>
    <w:rsid w:val="003551A9"/>
    <w:rPr>
      <w:rFonts w:eastAsiaTheme="minorEastAsia"/>
      <w:lang w:eastAsia="es-EC"/>
    </w:rPr>
  </w:style>
  <w:style w:type="paragraph" w:styleId="Piedepgina">
    <w:name w:val="footer"/>
    <w:basedOn w:val="Normal"/>
    <w:link w:val="PiedepginaCar"/>
    <w:uiPriority w:val="99"/>
    <w:unhideWhenUsed/>
    <w:rsid w:val="003551A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551A9"/>
    <w:rPr>
      <w:rFonts w:eastAsiaTheme="minorEastAsia"/>
      <w:lang w:eastAsia="es-EC"/>
    </w:rPr>
  </w:style>
  <w:style w:type="character" w:styleId="Nmerodepgina">
    <w:name w:val="page number"/>
    <w:basedOn w:val="Fuentedeprrafopredeter"/>
    <w:rsid w:val="003551A9"/>
  </w:style>
  <w:style w:type="table" w:styleId="Tablaconcuadrcula">
    <w:name w:val="Table Grid"/>
    <w:basedOn w:val="Tablanormal"/>
    <w:uiPriority w:val="59"/>
    <w:rsid w:val="00F906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rsid w:val="00337CAD"/>
    <w:rPr>
      <w:rFonts w:ascii="Arial" w:eastAsia="Times New Roman" w:hAnsi="Arial" w:cs="Arial"/>
      <w:b/>
      <w:bCs/>
      <w:sz w:val="24"/>
      <w:szCs w:val="24"/>
      <w:lang w:val="es-ES" w:eastAsia="es-ES"/>
    </w:rPr>
  </w:style>
  <w:style w:type="paragraph" w:styleId="Prrafodelista">
    <w:name w:val="List Paragraph"/>
    <w:basedOn w:val="Normal"/>
    <w:uiPriority w:val="34"/>
    <w:qFormat/>
    <w:rsid w:val="00337CAD"/>
    <w:pPr>
      <w:ind w:left="720"/>
      <w:contextualSpacing/>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89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3087</Words>
  <Characters>16984</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Universidad de Cuenca</Company>
  <LinksUpToDate>false</LinksUpToDate>
  <CharactersWithSpaces>20031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Pesantez</dc:creator>
  <cp:lastModifiedBy>pc</cp:lastModifiedBy>
  <cp:revision>2</cp:revision>
  <dcterms:created xsi:type="dcterms:W3CDTF">2015-09-03T17:10:00Z</dcterms:created>
  <dcterms:modified xsi:type="dcterms:W3CDTF">2015-09-03T17:10:00Z</dcterms:modified>
</cp:coreProperties>
</file>